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6"/>
        <w:gridCol w:w="4230"/>
        <w:gridCol w:w="4230"/>
      </w:tblGrid>
      <w:tr w:rsidR="0031363B" w:rsidRPr="00091CB8" w14:paraId="1DFF99F9" w14:textId="77777777" w:rsidTr="0031363B">
        <w:trPr>
          <w:trHeight w:val="20"/>
          <w:tblHeader/>
        </w:trPr>
        <w:tc>
          <w:tcPr>
            <w:tcW w:w="4506" w:type="dxa"/>
          </w:tcPr>
          <w:p w14:paraId="27B75A3B" w14:textId="730E09E4" w:rsidR="0031363B" w:rsidRPr="00091CB8" w:rsidRDefault="0031363B" w:rsidP="00B009C8">
            <w:pPr>
              <w:spacing w:after="0" w:line="240" w:lineRule="auto"/>
              <w:jc w:val="center"/>
              <w:rPr>
                <w:rFonts w:ascii="Arial" w:hAnsi="Arial" w:cs="Arial"/>
                <w:b/>
                <w:sz w:val="20"/>
                <w:szCs w:val="20"/>
              </w:rPr>
            </w:pPr>
            <w:r>
              <w:rPr>
                <w:rFonts w:ascii="Arial" w:hAnsi="Arial" w:cs="Arial"/>
                <w:b/>
                <w:sz w:val="20"/>
                <w:szCs w:val="20"/>
              </w:rPr>
              <w:t>AGENDA GOAL</w:t>
            </w:r>
          </w:p>
          <w:p w14:paraId="400D4CB8" w14:textId="77777777" w:rsidR="0031363B" w:rsidRPr="00091CB8" w:rsidRDefault="0031363B" w:rsidP="00B009C8">
            <w:pPr>
              <w:spacing w:after="0" w:line="240" w:lineRule="auto"/>
              <w:jc w:val="center"/>
              <w:rPr>
                <w:rFonts w:ascii="Arial" w:hAnsi="Arial" w:cs="Arial"/>
                <w:b/>
                <w:sz w:val="20"/>
                <w:szCs w:val="20"/>
              </w:rPr>
            </w:pPr>
          </w:p>
        </w:tc>
        <w:tc>
          <w:tcPr>
            <w:tcW w:w="4230" w:type="dxa"/>
          </w:tcPr>
          <w:p w14:paraId="3E5E0809" w14:textId="6C8478A9" w:rsidR="0031363B" w:rsidRPr="00091CB8" w:rsidRDefault="00974F0D" w:rsidP="00B009C8">
            <w:pPr>
              <w:spacing w:after="0" w:line="240" w:lineRule="auto"/>
              <w:jc w:val="center"/>
              <w:rPr>
                <w:rFonts w:ascii="Arial" w:hAnsi="Arial" w:cs="Arial"/>
                <w:b/>
                <w:sz w:val="20"/>
                <w:szCs w:val="20"/>
              </w:rPr>
            </w:pPr>
            <w:r>
              <w:rPr>
                <w:rFonts w:ascii="Arial" w:hAnsi="Arial" w:cs="Arial"/>
                <w:b/>
                <w:sz w:val="20"/>
                <w:szCs w:val="20"/>
              </w:rPr>
              <w:t>POLICY THRUSTS (2010 – 2014)</w:t>
            </w:r>
          </w:p>
        </w:tc>
        <w:tc>
          <w:tcPr>
            <w:tcW w:w="4230" w:type="dxa"/>
          </w:tcPr>
          <w:p w14:paraId="4911ABBF" w14:textId="0DAD384B" w:rsidR="0031363B" w:rsidRPr="00091CB8" w:rsidRDefault="00974F0D" w:rsidP="00B009C8">
            <w:pPr>
              <w:spacing w:after="0" w:line="240" w:lineRule="auto"/>
              <w:jc w:val="center"/>
              <w:rPr>
                <w:rFonts w:ascii="Arial" w:hAnsi="Arial" w:cs="Arial"/>
                <w:b/>
                <w:sz w:val="20"/>
                <w:szCs w:val="20"/>
              </w:rPr>
            </w:pPr>
            <w:r>
              <w:rPr>
                <w:rFonts w:ascii="Arial" w:hAnsi="Arial" w:cs="Arial"/>
                <w:b/>
                <w:sz w:val="20"/>
                <w:szCs w:val="20"/>
              </w:rPr>
              <w:t>POLICY THRUSTS (2014 – 2018 and beyond)</w:t>
            </w:r>
          </w:p>
        </w:tc>
      </w:tr>
      <w:tr w:rsidR="0032476F" w:rsidRPr="00091CB8" w14:paraId="73FDDE8B" w14:textId="77777777" w:rsidTr="0031363B">
        <w:trPr>
          <w:trHeight w:val="147"/>
        </w:trPr>
        <w:tc>
          <w:tcPr>
            <w:tcW w:w="4506" w:type="dxa"/>
            <w:vMerge w:val="restart"/>
          </w:tcPr>
          <w:p w14:paraId="71C2AB96" w14:textId="77777777" w:rsidR="0032476F" w:rsidRPr="00091CB8" w:rsidRDefault="0032476F" w:rsidP="00363E7D">
            <w:pPr>
              <w:spacing w:after="0" w:line="240" w:lineRule="auto"/>
              <w:rPr>
                <w:rFonts w:ascii="Arial" w:hAnsi="Arial" w:cs="Arial"/>
                <w:b/>
                <w:sz w:val="20"/>
                <w:szCs w:val="20"/>
                <w:u w:val="single"/>
              </w:rPr>
            </w:pPr>
            <w:r w:rsidRPr="00091CB8">
              <w:rPr>
                <w:rFonts w:ascii="Arial" w:hAnsi="Arial" w:cs="Arial"/>
                <w:b/>
                <w:sz w:val="20"/>
                <w:szCs w:val="20"/>
                <w:u w:val="single"/>
              </w:rPr>
              <w:t>Governance</w:t>
            </w:r>
          </w:p>
          <w:p w14:paraId="0A4DCA28" w14:textId="77777777" w:rsidR="0032476F" w:rsidRDefault="0032476F" w:rsidP="00974F0D">
            <w:pPr>
              <w:spacing w:after="0" w:line="240" w:lineRule="auto"/>
              <w:rPr>
                <w:rFonts w:ascii="Arial" w:hAnsi="Arial" w:cs="Arial"/>
                <w:sz w:val="20"/>
                <w:szCs w:val="20"/>
              </w:rPr>
            </w:pPr>
          </w:p>
          <w:p w14:paraId="29D33797" w14:textId="79F0B48A" w:rsidR="0032476F" w:rsidRPr="009635EC" w:rsidRDefault="0032476F" w:rsidP="00974F0D">
            <w:pPr>
              <w:spacing w:after="0" w:line="240" w:lineRule="auto"/>
              <w:rPr>
                <w:rFonts w:ascii="Arial" w:hAnsi="Arial" w:cs="Arial"/>
                <w:i/>
                <w:sz w:val="20"/>
                <w:szCs w:val="20"/>
              </w:rPr>
            </w:pPr>
            <w:r w:rsidRPr="009635EC">
              <w:rPr>
                <w:rFonts w:ascii="Arial" w:hAnsi="Arial" w:cs="Arial"/>
                <w:i/>
                <w:sz w:val="20"/>
                <w:szCs w:val="20"/>
              </w:rPr>
              <w:t>GOAL: To enhance democratic governance and accountability at all levels.</w:t>
            </w:r>
          </w:p>
        </w:tc>
        <w:tc>
          <w:tcPr>
            <w:tcW w:w="4230" w:type="dxa"/>
          </w:tcPr>
          <w:p w14:paraId="64460CD6" w14:textId="0D98A5AE" w:rsidR="0032476F" w:rsidRPr="00091CB8" w:rsidRDefault="00D801B4" w:rsidP="00974F0D">
            <w:pPr>
              <w:pStyle w:val="ListParagraph"/>
              <w:numPr>
                <w:ilvl w:val="0"/>
                <w:numId w:val="1"/>
              </w:numPr>
              <w:spacing w:after="0" w:line="240" w:lineRule="auto"/>
              <w:rPr>
                <w:rFonts w:ascii="Arial" w:hAnsi="Arial" w:cs="Arial"/>
                <w:sz w:val="20"/>
                <w:szCs w:val="20"/>
              </w:rPr>
            </w:pPr>
            <w:r w:rsidRPr="00091CB8">
              <w:rPr>
                <w:rFonts w:ascii="Arial" w:hAnsi="Arial" w:cs="Arial"/>
                <w:sz w:val="20"/>
                <w:szCs w:val="20"/>
              </w:rPr>
              <w:t>Enhancing participatory governance and accountability.</w:t>
            </w:r>
          </w:p>
        </w:tc>
        <w:tc>
          <w:tcPr>
            <w:tcW w:w="4230" w:type="dxa"/>
          </w:tcPr>
          <w:p w14:paraId="2708722D" w14:textId="3EAAD309" w:rsidR="0032476F" w:rsidRPr="00091CB8" w:rsidRDefault="0032476F" w:rsidP="009B31DF">
            <w:pPr>
              <w:pStyle w:val="ListParagraph"/>
              <w:numPr>
                <w:ilvl w:val="0"/>
                <w:numId w:val="1"/>
              </w:numPr>
              <w:spacing w:after="0" w:line="240" w:lineRule="auto"/>
              <w:rPr>
                <w:rFonts w:ascii="Arial" w:hAnsi="Arial" w:cs="Arial"/>
                <w:sz w:val="20"/>
                <w:szCs w:val="20"/>
              </w:rPr>
            </w:pPr>
            <w:r w:rsidRPr="00091CB8">
              <w:rPr>
                <w:rFonts w:ascii="Arial" w:hAnsi="Arial" w:cs="Arial"/>
                <w:sz w:val="20"/>
                <w:szCs w:val="20"/>
              </w:rPr>
              <w:t>Enforcing the rule of law and fundamental human rights.</w:t>
            </w:r>
          </w:p>
        </w:tc>
      </w:tr>
      <w:tr w:rsidR="0032476F" w:rsidRPr="00091CB8" w14:paraId="7B117A9C" w14:textId="77777777" w:rsidTr="0031363B">
        <w:trPr>
          <w:trHeight w:val="147"/>
        </w:trPr>
        <w:tc>
          <w:tcPr>
            <w:tcW w:w="4506" w:type="dxa"/>
            <w:vMerge/>
          </w:tcPr>
          <w:p w14:paraId="6D4F78AC" w14:textId="77777777" w:rsidR="0032476F" w:rsidRPr="00091CB8" w:rsidRDefault="0032476F" w:rsidP="00363E7D">
            <w:pPr>
              <w:spacing w:after="0" w:line="240" w:lineRule="auto"/>
              <w:rPr>
                <w:rFonts w:ascii="Arial" w:hAnsi="Arial" w:cs="Arial"/>
                <w:b/>
                <w:sz w:val="20"/>
                <w:szCs w:val="20"/>
                <w:u w:val="single"/>
              </w:rPr>
            </w:pPr>
          </w:p>
        </w:tc>
        <w:tc>
          <w:tcPr>
            <w:tcW w:w="4230" w:type="dxa"/>
          </w:tcPr>
          <w:p w14:paraId="0E87AA65" w14:textId="3FCE3928" w:rsidR="0032476F" w:rsidRPr="00091CB8" w:rsidRDefault="0032476F" w:rsidP="009B31DF">
            <w:pPr>
              <w:pStyle w:val="ListParagraph"/>
              <w:numPr>
                <w:ilvl w:val="0"/>
                <w:numId w:val="1"/>
              </w:numPr>
              <w:spacing w:after="0" w:line="240" w:lineRule="auto"/>
              <w:rPr>
                <w:rFonts w:ascii="Arial" w:hAnsi="Arial" w:cs="Arial"/>
                <w:sz w:val="20"/>
                <w:szCs w:val="20"/>
              </w:rPr>
            </w:pPr>
            <w:r>
              <w:rPr>
                <w:rFonts w:ascii="Arial" w:hAnsi="Arial" w:cs="Arial"/>
                <w:sz w:val="20"/>
                <w:szCs w:val="20"/>
              </w:rPr>
              <w:t>A professional, well trained and highly motivated civil service</w:t>
            </w:r>
          </w:p>
        </w:tc>
        <w:tc>
          <w:tcPr>
            <w:tcW w:w="4230" w:type="dxa"/>
          </w:tcPr>
          <w:p w14:paraId="3FF1DF72" w14:textId="65A6D2DC" w:rsidR="0032476F" w:rsidRPr="0032476F" w:rsidRDefault="0032476F" w:rsidP="00363E7D">
            <w:pPr>
              <w:pStyle w:val="ListParagraph"/>
              <w:numPr>
                <w:ilvl w:val="0"/>
                <w:numId w:val="1"/>
              </w:numPr>
              <w:spacing w:after="0" w:line="240" w:lineRule="auto"/>
              <w:rPr>
                <w:rFonts w:ascii="Arial" w:hAnsi="Arial" w:cs="Arial"/>
                <w:sz w:val="20"/>
                <w:szCs w:val="20"/>
              </w:rPr>
            </w:pPr>
            <w:r>
              <w:rPr>
                <w:rFonts w:ascii="Arial" w:hAnsi="Arial" w:cs="Arial"/>
                <w:sz w:val="20"/>
                <w:szCs w:val="20"/>
              </w:rPr>
              <w:t>Institute a culture and process for l</w:t>
            </w:r>
            <w:r w:rsidRPr="00091CB8">
              <w:rPr>
                <w:rFonts w:ascii="Arial" w:hAnsi="Arial" w:cs="Arial"/>
                <w:sz w:val="20"/>
                <w:szCs w:val="20"/>
              </w:rPr>
              <w:t>ong term development planning.</w:t>
            </w:r>
          </w:p>
        </w:tc>
      </w:tr>
      <w:tr w:rsidR="0032476F" w:rsidRPr="00091CB8" w14:paraId="7B781DAC" w14:textId="77777777" w:rsidTr="0031363B">
        <w:trPr>
          <w:trHeight w:val="147"/>
        </w:trPr>
        <w:tc>
          <w:tcPr>
            <w:tcW w:w="4506" w:type="dxa"/>
            <w:vMerge/>
          </w:tcPr>
          <w:p w14:paraId="6899A22A" w14:textId="77777777" w:rsidR="0032476F" w:rsidRPr="00091CB8" w:rsidRDefault="0032476F" w:rsidP="00363E7D">
            <w:pPr>
              <w:spacing w:after="0" w:line="240" w:lineRule="auto"/>
              <w:rPr>
                <w:rFonts w:ascii="Arial" w:hAnsi="Arial" w:cs="Arial"/>
                <w:b/>
                <w:sz w:val="20"/>
                <w:szCs w:val="20"/>
                <w:u w:val="single"/>
              </w:rPr>
            </w:pPr>
          </w:p>
        </w:tc>
        <w:tc>
          <w:tcPr>
            <w:tcW w:w="4230" w:type="dxa"/>
          </w:tcPr>
          <w:p w14:paraId="7D78F599" w14:textId="391543FA" w:rsidR="0032476F" w:rsidRPr="00974F0D" w:rsidRDefault="00D801B4" w:rsidP="00974F0D">
            <w:pPr>
              <w:pStyle w:val="ListParagraph"/>
              <w:numPr>
                <w:ilvl w:val="0"/>
                <w:numId w:val="1"/>
              </w:numPr>
              <w:spacing w:after="0" w:line="240" w:lineRule="auto"/>
              <w:rPr>
                <w:rFonts w:ascii="Arial" w:hAnsi="Arial" w:cs="Arial"/>
                <w:sz w:val="20"/>
                <w:szCs w:val="20"/>
              </w:rPr>
            </w:pPr>
            <w:r>
              <w:rPr>
                <w:rFonts w:ascii="Arial" w:hAnsi="Arial" w:cs="Arial"/>
                <w:sz w:val="20"/>
                <w:szCs w:val="20"/>
              </w:rPr>
              <w:t>Improvement of the internally generated revenue base of the state by 50%</w:t>
            </w:r>
          </w:p>
        </w:tc>
        <w:tc>
          <w:tcPr>
            <w:tcW w:w="4230" w:type="dxa"/>
          </w:tcPr>
          <w:p w14:paraId="355B2122" w14:textId="49038635" w:rsidR="0032476F" w:rsidRPr="0032476F" w:rsidRDefault="0032476F" w:rsidP="00363E7D">
            <w:pPr>
              <w:pStyle w:val="ListParagraph"/>
              <w:numPr>
                <w:ilvl w:val="0"/>
                <w:numId w:val="1"/>
              </w:numPr>
              <w:spacing w:after="0" w:line="240" w:lineRule="auto"/>
              <w:rPr>
                <w:rFonts w:ascii="Arial" w:hAnsi="Arial" w:cs="Arial"/>
                <w:b/>
                <w:sz w:val="20"/>
                <w:szCs w:val="20"/>
              </w:rPr>
            </w:pPr>
            <w:r>
              <w:rPr>
                <w:rFonts w:ascii="Arial" w:hAnsi="Arial" w:cs="Arial"/>
                <w:sz w:val="20"/>
                <w:szCs w:val="20"/>
              </w:rPr>
              <w:t>Establish a framework for f</w:t>
            </w:r>
            <w:r w:rsidRPr="00091CB8">
              <w:rPr>
                <w:rFonts w:ascii="Arial" w:hAnsi="Arial" w:cs="Arial"/>
                <w:sz w:val="20"/>
                <w:szCs w:val="20"/>
              </w:rPr>
              <w:t>iscal sustainability</w:t>
            </w:r>
            <w:r>
              <w:rPr>
                <w:rFonts w:ascii="Arial" w:hAnsi="Arial" w:cs="Arial"/>
                <w:sz w:val="20"/>
                <w:szCs w:val="20"/>
              </w:rPr>
              <w:t>.</w:t>
            </w:r>
          </w:p>
        </w:tc>
      </w:tr>
      <w:tr w:rsidR="0032476F" w:rsidRPr="00091CB8" w14:paraId="61C92108" w14:textId="77777777" w:rsidTr="0031363B">
        <w:trPr>
          <w:trHeight w:val="147"/>
        </w:trPr>
        <w:tc>
          <w:tcPr>
            <w:tcW w:w="4506" w:type="dxa"/>
            <w:vMerge/>
          </w:tcPr>
          <w:p w14:paraId="4A175814" w14:textId="77777777" w:rsidR="0032476F" w:rsidRPr="00091CB8" w:rsidRDefault="0032476F" w:rsidP="00363E7D">
            <w:pPr>
              <w:spacing w:after="0" w:line="240" w:lineRule="auto"/>
              <w:rPr>
                <w:rFonts w:ascii="Arial" w:hAnsi="Arial" w:cs="Arial"/>
                <w:b/>
                <w:sz w:val="20"/>
                <w:szCs w:val="20"/>
                <w:u w:val="single"/>
              </w:rPr>
            </w:pPr>
          </w:p>
        </w:tc>
        <w:tc>
          <w:tcPr>
            <w:tcW w:w="4230" w:type="dxa"/>
          </w:tcPr>
          <w:p w14:paraId="69C0956F" w14:textId="70F283D7" w:rsidR="0032476F" w:rsidRPr="0032476F" w:rsidRDefault="00D801B4" w:rsidP="0032476F">
            <w:pPr>
              <w:pStyle w:val="ListParagraph"/>
              <w:numPr>
                <w:ilvl w:val="0"/>
                <w:numId w:val="1"/>
              </w:numPr>
              <w:spacing w:after="0" w:line="240" w:lineRule="auto"/>
              <w:rPr>
                <w:rFonts w:ascii="Arial" w:hAnsi="Arial" w:cs="Arial"/>
                <w:sz w:val="20"/>
                <w:szCs w:val="20"/>
              </w:rPr>
            </w:pPr>
            <w:r>
              <w:rPr>
                <w:rFonts w:ascii="Arial" w:hAnsi="Arial" w:cs="Arial"/>
                <w:sz w:val="20"/>
                <w:szCs w:val="20"/>
              </w:rPr>
              <w:t>Democratisation of the governance process (regular town and village meetings in communities and empowerment of citizens to monitor governance)</w:t>
            </w:r>
          </w:p>
        </w:tc>
        <w:tc>
          <w:tcPr>
            <w:tcW w:w="4230" w:type="dxa"/>
          </w:tcPr>
          <w:p w14:paraId="5B1841AF" w14:textId="632DB37D" w:rsidR="0032476F" w:rsidRPr="0032476F" w:rsidRDefault="0032476F" w:rsidP="00363E7D">
            <w:pPr>
              <w:pStyle w:val="ListParagraph"/>
              <w:numPr>
                <w:ilvl w:val="0"/>
                <w:numId w:val="1"/>
              </w:numPr>
              <w:spacing w:after="0" w:line="240" w:lineRule="auto"/>
              <w:rPr>
                <w:rFonts w:ascii="Arial" w:hAnsi="Arial" w:cs="Arial"/>
                <w:sz w:val="20"/>
                <w:szCs w:val="20"/>
              </w:rPr>
            </w:pPr>
            <w:r>
              <w:rPr>
                <w:rFonts w:ascii="Arial" w:hAnsi="Arial" w:cs="Arial"/>
                <w:sz w:val="20"/>
                <w:szCs w:val="20"/>
              </w:rPr>
              <w:t>Improve on ongoing b</w:t>
            </w:r>
            <w:r w:rsidRPr="00091CB8">
              <w:rPr>
                <w:rFonts w:ascii="Arial" w:hAnsi="Arial" w:cs="Arial"/>
                <w:sz w:val="20"/>
                <w:szCs w:val="20"/>
              </w:rPr>
              <w:t>udget process reform</w:t>
            </w:r>
            <w:r>
              <w:rPr>
                <w:rFonts w:ascii="Arial" w:hAnsi="Arial" w:cs="Arial"/>
                <w:sz w:val="20"/>
                <w:szCs w:val="20"/>
              </w:rPr>
              <w:t>s and ensure budget security on sustainable basis</w:t>
            </w:r>
            <w:r w:rsidRPr="00091CB8">
              <w:rPr>
                <w:rFonts w:ascii="Arial" w:hAnsi="Arial" w:cs="Arial"/>
                <w:sz w:val="20"/>
                <w:szCs w:val="20"/>
              </w:rPr>
              <w:t>.</w:t>
            </w:r>
          </w:p>
        </w:tc>
      </w:tr>
      <w:tr w:rsidR="0032476F" w:rsidRPr="00091CB8" w14:paraId="14031689" w14:textId="77777777" w:rsidTr="0031363B">
        <w:trPr>
          <w:trHeight w:val="147"/>
        </w:trPr>
        <w:tc>
          <w:tcPr>
            <w:tcW w:w="4506" w:type="dxa"/>
            <w:vMerge/>
          </w:tcPr>
          <w:p w14:paraId="7C051FEC" w14:textId="77777777" w:rsidR="0032476F" w:rsidRPr="00091CB8" w:rsidRDefault="0032476F" w:rsidP="00363E7D">
            <w:pPr>
              <w:spacing w:after="0" w:line="240" w:lineRule="auto"/>
              <w:rPr>
                <w:rFonts w:ascii="Arial" w:hAnsi="Arial" w:cs="Arial"/>
                <w:b/>
                <w:sz w:val="20"/>
                <w:szCs w:val="20"/>
                <w:u w:val="single"/>
              </w:rPr>
            </w:pPr>
          </w:p>
        </w:tc>
        <w:tc>
          <w:tcPr>
            <w:tcW w:w="4230" w:type="dxa"/>
          </w:tcPr>
          <w:p w14:paraId="3ADC5297" w14:textId="2FAD2705" w:rsidR="0032476F" w:rsidRPr="0032476F" w:rsidRDefault="00D801B4" w:rsidP="0032476F">
            <w:pPr>
              <w:pStyle w:val="ListParagraph"/>
              <w:numPr>
                <w:ilvl w:val="0"/>
                <w:numId w:val="1"/>
              </w:numPr>
              <w:spacing w:after="0" w:line="240" w:lineRule="auto"/>
              <w:rPr>
                <w:rFonts w:ascii="Arial" w:hAnsi="Arial" w:cs="Arial"/>
                <w:sz w:val="20"/>
                <w:szCs w:val="20"/>
              </w:rPr>
            </w:pPr>
            <w:r>
              <w:rPr>
                <w:rFonts w:ascii="Arial" w:hAnsi="Arial" w:cs="Arial"/>
                <w:sz w:val="20"/>
                <w:szCs w:val="20"/>
              </w:rPr>
              <w:t>Reduction in the percentage of those living below the poverty level from 70% to 20%.</w:t>
            </w:r>
          </w:p>
        </w:tc>
        <w:tc>
          <w:tcPr>
            <w:tcW w:w="4230" w:type="dxa"/>
          </w:tcPr>
          <w:p w14:paraId="6BA68FC7" w14:textId="6A123324" w:rsidR="0032476F" w:rsidRPr="00091CB8" w:rsidRDefault="0032476F" w:rsidP="00363E7D">
            <w:pPr>
              <w:pStyle w:val="ListParagraph"/>
              <w:numPr>
                <w:ilvl w:val="0"/>
                <w:numId w:val="1"/>
              </w:numPr>
              <w:spacing w:after="0" w:line="240" w:lineRule="auto"/>
              <w:rPr>
                <w:rFonts w:ascii="Arial" w:hAnsi="Arial" w:cs="Arial"/>
                <w:sz w:val="20"/>
                <w:szCs w:val="20"/>
              </w:rPr>
            </w:pPr>
            <w:r w:rsidRPr="00091CB8">
              <w:rPr>
                <w:rFonts w:ascii="Arial" w:hAnsi="Arial" w:cs="Arial"/>
                <w:sz w:val="20"/>
                <w:szCs w:val="20"/>
              </w:rPr>
              <w:t xml:space="preserve">Strengthening institutional capacity of state’s </w:t>
            </w:r>
            <w:r>
              <w:rPr>
                <w:rFonts w:ascii="Arial" w:hAnsi="Arial" w:cs="Arial"/>
                <w:sz w:val="20"/>
                <w:szCs w:val="20"/>
              </w:rPr>
              <w:t>civil service for improved service delivery</w:t>
            </w:r>
            <w:r w:rsidRPr="00091CB8">
              <w:rPr>
                <w:rFonts w:ascii="Arial" w:hAnsi="Arial" w:cs="Arial"/>
                <w:sz w:val="20"/>
                <w:szCs w:val="20"/>
              </w:rPr>
              <w:t>.</w:t>
            </w:r>
          </w:p>
        </w:tc>
      </w:tr>
      <w:tr w:rsidR="0032476F" w:rsidRPr="00091CB8" w14:paraId="4CD8FC17" w14:textId="77777777" w:rsidTr="0031363B">
        <w:trPr>
          <w:trHeight w:val="147"/>
        </w:trPr>
        <w:tc>
          <w:tcPr>
            <w:tcW w:w="4506" w:type="dxa"/>
            <w:vMerge/>
          </w:tcPr>
          <w:p w14:paraId="55842FE1" w14:textId="77777777" w:rsidR="0032476F" w:rsidRPr="00091CB8" w:rsidRDefault="0032476F" w:rsidP="00363E7D">
            <w:pPr>
              <w:spacing w:after="0" w:line="240" w:lineRule="auto"/>
              <w:rPr>
                <w:rFonts w:ascii="Arial" w:hAnsi="Arial" w:cs="Arial"/>
                <w:b/>
                <w:sz w:val="20"/>
                <w:szCs w:val="20"/>
                <w:u w:val="single"/>
              </w:rPr>
            </w:pPr>
          </w:p>
        </w:tc>
        <w:tc>
          <w:tcPr>
            <w:tcW w:w="4230" w:type="dxa"/>
          </w:tcPr>
          <w:p w14:paraId="44E47DEB" w14:textId="4790C6D5" w:rsidR="0032476F" w:rsidRDefault="00D801B4" w:rsidP="00363E7D">
            <w:pPr>
              <w:pStyle w:val="ListParagraph"/>
              <w:numPr>
                <w:ilvl w:val="0"/>
                <w:numId w:val="1"/>
              </w:numPr>
              <w:spacing w:after="0" w:line="240" w:lineRule="auto"/>
              <w:rPr>
                <w:rFonts w:ascii="Arial" w:hAnsi="Arial" w:cs="Arial"/>
                <w:sz w:val="20"/>
                <w:szCs w:val="20"/>
              </w:rPr>
            </w:pPr>
            <w:r>
              <w:rPr>
                <w:rFonts w:ascii="Arial" w:hAnsi="Arial" w:cs="Arial"/>
                <w:sz w:val="20"/>
                <w:szCs w:val="20"/>
              </w:rPr>
              <w:t>Traditional institutions to be accorded appropriate advisory role in governance</w:t>
            </w:r>
          </w:p>
        </w:tc>
        <w:tc>
          <w:tcPr>
            <w:tcW w:w="4230" w:type="dxa"/>
          </w:tcPr>
          <w:p w14:paraId="4B2DA7B9" w14:textId="3148FB02" w:rsidR="0032476F" w:rsidRPr="00091CB8" w:rsidRDefault="0032476F" w:rsidP="00363E7D">
            <w:pPr>
              <w:pStyle w:val="ListParagraph"/>
              <w:numPr>
                <w:ilvl w:val="0"/>
                <w:numId w:val="1"/>
              </w:numPr>
              <w:spacing w:after="0" w:line="240" w:lineRule="auto"/>
              <w:rPr>
                <w:rFonts w:ascii="Arial" w:hAnsi="Arial" w:cs="Arial"/>
                <w:sz w:val="20"/>
                <w:szCs w:val="20"/>
              </w:rPr>
            </w:pPr>
            <w:r>
              <w:rPr>
                <w:rFonts w:ascii="Arial" w:hAnsi="Arial" w:cs="Arial"/>
                <w:sz w:val="20"/>
                <w:szCs w:val="20"/>
              </w:rPr>
              <w:t>Value re-orientation and participatory citizenship</w:t>
            </w:r>
            <w:r w:rsidR="00D801B4">
              <w:rPr>
                <w:rFonts w:ascii="Arial" w:hAnsi="Arial" w:cs="Arial"/>
                <w:sz w:val="20"/>
                <w:szCs w:val="20"/>
              </w:rPr>
              <w:t>.</w:t>
            </w:r>
          </w:p>
        </w:tc>
      </w:tr>
      <w:tr w:rsidR="0032476F" w:rsidRPr="00091CB8" w14:paraId="3D8DC677" w14:textId="77777777" w:rsidTr="0031363B">
        <w:trPr>
          <w:trHeight w:val="147"/>
        </w:trPr>
        <w:tc>
          <w:tcPr>
            <w:tcW w:w="4506" w:type="dxa"/>
            <w:vMerge/>
          </w:tcPr>
          <w:p w14:paraId="535610C5" w14:textId="77777777" w:rsidR="0032476F" w:rsidRPr="00091CB8" w:rsidRDefault="0032476F" w:rsidP="00363E7D">
            <w:pPr>
              <w:spacing w:after="0" w:line="240" w:lineRule="auto"/>
              <w:rPr>
                <w:rFonts w:ascii="Arial" w:hAnsi="Arial" w:cs="Arial"/>
                <w:b/>
                <w:sz w:val="20"/>
                <w:szCs w:val="20"/>
                <w:u w:val="single"/>
              </w:rPr>
            </w:pPr>
          </w:p>
        </w:tc>
        <w:tc>
          <w:tcPr>
            <w:tcW w:w="4230" w:type="dxa"/>
          </w:tcPr>
          <w:p w14:paraId="27CE48CF" w14:textId="4218DFC9" w:rsidR="0032476F" w:rsidRPr="00091CB8" w:rsidRDefault="00D801B4" w:rsidP="00363E7D">
            <w:pPr>
              <w:pStyle w:val="ListParagraph"/>
              <w:numPr>
                <w:ilvl w:val="0"/>
                <w:numId w:val="1"/>
              </w:numPr>
              <w:spacing w:after="0" w:line="240" w:lineRule="auto"/>
              <w:rPr>
                <w:rFonts w:ascii="Arial" w:hAnsi="Arial" w:cs="Arial"/>
                <w:sz w:val="20"/>
                <w:szCs w:val="20"/>
              </w:rPr>
            </w:pPr>
            <w:r>
              <w:rPr>
                <w:rFonts w:ascii="Arial" w:hAnsi="Arial" w:cs="Arial"/>
                <w:sz w:val="20"/>
                <w:szCs w:val="20"/>
              </w:rPr>
              <w:t>A regional integration plan with South Western states and cordial relationship with Federal authorities</w:t>
            </w:r>
          </w:p>
        </w:tc>
        <w:tc>
          <w:tcPr>
            <w:tcW w:w="4230" w:type="dxa"/>
          </w:tcPr>
          <w:p w14:paraId="2FCBEE9D" w14:textId="77777777" w:rsidR="0032476F" w:rsidRDefault="0032476F" w:rsidP="004C058F">
            <w:pPr>
              <w:pStyle w:val="ListParagraph"/>
              <w:spacing w:after="0" w:line="240" w:lineRule="auto"/>
              <w:ind w:left="360"/>
              <w:rPr>
                <w:rFonts w:ascii="Arial" w:hAnsi="Arial" w:cs="Arial"/>
                <w:sz w:val="20"/>
                <w:szCs w:val="20"/>
              </w:rPr>
            </w:pPr>
          </w:p>
        </w:tc>
      </w:tr>
      <w:tr w:rsidR="00974F0D" w:rsidRPr="00091CB8" w14:paraId="36A2778B" w14:textId="77777777" w:rsidTr="0031363B">
        <w:trPr>
          <w:trHeight w:val="493"/>
        </w:trPr>
        <w:tc>
          <w:tcPr>
            <w:tcW w:w="4506" w:type="dxa"/>
            <w:vMerge w:val="restart"/>
          </w:tcPr>
          <w:p w14:paraId="3B4BE130" w14:textId="77777777" w:rsidR="00974F0D" w:rsidRPr="00091CB8" w:rsidRDefault="00974F0D" w:rsidP="00363E7D">
            <w:pPr>
              <w:spacing w:after="0" w:line="240" w:lineRule="auto"/>
              <w:rPr>
                <w:rFonts w:ascii="Arial" w:hAnsi="Arial" w:cs="Arial"/>
                <w:b/>
                <w:sz w:val="20"/>
                <w:szCs w:val="20"/>
                <w:u w:val="single"/>
              </w:rPr>
            </w:pPr>
            <w:r w:rsidRPr="00091CB8">
              <w:rPr>
                <w:rFonts w:ascii="Arial" w:hAnsi="Arial" w:cs="Arial"/>
                <w:b/>
                <w:sz w:val="20"/>
                <w:szCs w:val="20"/>
                <w:u w:val="single"/>
              </w:rPr>
              <w:t>Infrastructural Development</w:t>
            </w:r>
          </w:p>
          <w:p w14:paraId="0135D319" w14:textId="77777777" w:rsidR="00926953" w:rsidRDefault="00926953" w:rsidP="00926953">
            <w:pPr>
              <w:spacing w:after="0" w:line="240" w:lineRule="auto"/>
              <w:rPr>
                <w:rFonts w:ascii="Arial" w:hAnsi="Arial" w:cs="Arial"/>
                <w:sz w:val="20"/>
                <w:szCs w:val="20"/>
              </w:rPr>
            </w:pPr>
          </w:p>
          <w:p w14:paraId="77E0E1CB" w14:textId="5CCB77AB" w:rsidR="00974F0D" w:rsidRPr="009635EC" w:rsidRDefault="00926953" w:rsidP="00926953">
            <w:pPr>
              <w:spacing w:after="0" w:line="240" w:lineRule="auto"/>
              <w:rPr>
                <w:rFonts w:ascii="Arial" w:hAnsi="Arial" w:cs="Arial"/>
                <w:i/>
                <w:sz w:val="20"/>
                <w:szCs w:val="20"/>
              </w:rPr>
            </w:pPr>
            <w:r w:rsidRPr="009635EC">
              <w:rPr>
                <w:rFonts w:ascii="Arial" w:hAnsi="Arial" w:cs="Arial"/>
                <w:i/>
                <w:sz w:val="20"/>
                <w:szCs w:val="20"/>
              </w:rPr>
              <w:t>GOAL: To establish optimum communities that will improve the quality of life of citizens and attract maximum investments – with provision of electricity, well maintained roads network, portable drinking water, affordable shelter and security for all Ekiti citizens.</w:t>
            </w:r>
          </w:p>
        </w:tc>
        <w:tc>
          <w:tcPr>
            <w:tcW w:w="4230" w:type="dxa"/>
          </w:tcPr>
          <w:p w14:paraId="29D70EBF" w14:textId="5EE4CEB2" w:rsidR="00974F0D" w:rsidRPr="00926953" w:rsidRDefault="00926953" w:rsidP="00926953">
            <w:pPr>
              <w:pStyle w:val="ListParagraph"/>
              <w:numPr>
                <w:ilvl w:val="0"/>
                <w:numId w:val="2"/>
              </w:numPr>
              <w:spacing w:after="0" w:line="240" w:lineRule="auto"/>
              <w:rPr>
                <w:rFonts w:ascii="Arial" w:hAnsi="Arial" w:cs="Arial"/>
                <w:sz w:val="20"/>
                <w:szCs w:val="20"/>
              </w:rPr>
            </w:pPr>
            <w:r w:rsidRPr="00091CB8">
              <w:rPr>
                <w:rFonts w:ascii="Arial" w:hAnsi="Arial" w:cs="Arial"/>
                <w:sz w:val="20"/>
                <w:szCs w:val="20"/>
              </w:rPr>
              <w:t>Establishing optimum communities that will improve citizen’s lives and attract investments.</w:t>
            </w:r>
          </w:p>
        </w:tc>
        <w:tc>
          <w:tcPr>
            <w:tcW w:w="4230" w:type="dxa"/>
          </w:tcPr>
          <w:p w14:paraId="09433012" w14:textId="0CBF817B" w:rsidR="00974F0D" w:rsidRPr="00091CB8" w:rsidRDefault="00974F0D" w:rsidP="000A410C">
            <w:pPr>
              <w:pStyle w:val="ListParagraph"/>
              <w:numPr>
                <w:ilvl w:val="0"/>
                <w:numId w:val="2"/>
              </w:numPr>
              <w:spacing w:after="0" w:line="240" w:lineRule="auto"/>
              <w:rPr>
                <w:rFonts w:ascii="Arial" w:hAnsi="Arial" w:cs="Arial"/>
                <w:sz w:val="20"/>
                <w:szCs w:val="20"/>
              </w:rPr>
            </w:pPr>
            <w:r>
              <w:rPr>
                <w:rFonts w:ascii="Arial" w:hAnsi="Arial" w:cs="Arial"/>
                <w:sz w:val="20"/>
                <w:szCs w:val="20"/>
              </w:rPr>
              <w:t>Rural and Farmsteads development</w:t>
            </w:r>
          </w:p>
        </w:tc>
      </w:tr>
      <w:tr w:rsidR="00974F0D" w:rsidRPr="00091CB8" w14:paraId="583AB9E2" w14:textId="77777777" w:rsidTr="0031363B">
        <w:trPr>
          <w:trHeight w:val="493"/>
        </w:trPr>
        <w:tc>
          <w:tcPr>
            <w:tcW w:w="4506" w:type="dxa"/>
            <w:vMerge/>
          </w:tcPr>
          <w:p w14:paraId="11D0CE4A" w14:textId="77777777" w:rsidR="00974F0D" w:rsidRPr="00091CB8" w:rsidRDefault="00974F0D" w:rsidP="00363E7D">
            <w:pPr>
              <w:spacing w:after="0" w:line="240" w:lineRule="auto"/>
              <w:rPr>
                <w:rFonts w:ascii="Arial" w:hAnsi="Arial" w:cs="Arial"/>
                <w:b/>
                <w:sz w:val="20"/>
                <w:szCs w:val="20"/>
                <w:u w:val="single"/>
              </w:rPr>
            </w:pPr>
          </w:p>
        </w:tc>
        <w:tc>
          <w:tcPr>
            <w:tcW w:w="4230" w:type="dxa"/>
          </w:tcPr>
          <w:p w14:paraId="2FD13253" w14:textId="3205F6F0" w:rsidR="00974F0D" w:rsidRPr="00926953" w:rsidRDefault="00926953" w:rsidP="00926953">
            <w:pPr>
              <w:pStyle w:val="ListParagraph"/>
              <w:numPr>
                <w:ilvl w:val="0"/>
                <w:numId w:val="2"/>
              </w:numPr>
              <w:spacing w:after="0" w:line="240" w:lineRule="auto"/>
              <w:rPr>
                <w:rFonts w:ascii="Arial" w:hAnsi="Arial" w:cs="Arial"/>
                <w:sz w:val="20"/>
                <w:szCs w:val="20"/>
              </w:rPr>
            </w:pPr>
            <w:r w:rsidRPr="00091CB8">
              <w:rPr>
                <w:rFonts w:ascii="Arial" w:hAnsi="Arial" w:cs="Arial"/>
                <w:sz w:val="20"/>
                <w:szCs w:val="20"/>
              </w:rPr>
              <w:t>By 2014, all parts of Ekiti to be accessible by major roads.</w:t>
            </w:r>
          </w:p>
        </w:tc>
        <w:tc>
          <w:tcPr>
            <w:tcW w:w="4230" w:type="dxa"/>
          </w:tcPr>
          <w:p w14:paraId="1286A89B" w14:textId="3A5D7EAB" w:rsidR="00974F0D" w:rsidRPr="00091CB8" w:rsidRDefault="00974F0D" w:rsidP="000A410C">
            <w:pPr>
              <w:pStyle w:val="ListParagraph"/>
              <w:numPr>
                <w:ilvl w:val="0"/>
                <w:numId w:val="2"/>
              </w:numPr>
              <w:spacing w:after="0" w:line="240" w:lineRule="auto"/>
              <w:rPr>
                <w:rFonts w:ascii="Arial" w:hAnsi="Arial" w:cs="Arial"/>
                <w:sz w:val="20"/>
                <w:szCs w:val="20"/>
              </w:rPr>
            </w:pPr>
            <w:r w:rsidRPr="00091CB8">
              <w:rPr>
                <w:rFonts w:ascii="Arial" w:hAnsi="Arial" w:cs="Arial"/>
                <w:sz w:val="20"/>
                <w:szCs w:val="20"/>
              </w:rPr>
              <w:t>Optimising productivity from all government assets.</w:t>
            </w:r>
          </w:p>
          <w:p w14:paraId="52FEECDE" w14:textId="77777777" w:rsidR="00974F0D" w:rsidRPr="00091CB8" w:rsidRDefault="00974F0D" w:rsidP="000A410C">
            <w:pPr>
              <w:pStyle w:val="ListParagraph"/>
              <w:spacing w:after="0" w:line="240" w:lineRule="auto"/>
              <w:ind w:left="0"/>
              <w:rPr>
                <w:rFonts w:ascii="Arial" w:hAnsi="Arial" w:cs="Arial"/>
                <w:sz w:val="20"/>
                <w:szCs w:val="20"/>
              </w:rPr>
            </w:pPr>
          </w:p>
        </w:tc>
      </w:tr>
      <w:tr w:rsidR="00974F0D" w:rsidRPr="00091CB8" w14:paraId="12C2A340" w14:textId="77777777" w:rsidTr="0031363B">
        <w:trPr>
          <w:trHeight w:val="995"/>
        </w:trPr>
        <w:tc>
          <w:tcPr>
            <w:tcW w:w="4506" w:type="dxa"/>
            <w:vMerge/>
          </w:tcPr>
          <w:p w14:paraId="5FFA0238" w14:textId="77777777" w:rsidR="00974F0D" w:rsidRPr="00091CB8" w:rsidRDefault="00974F0D" w:rsidP="00363E7D">
            <w:pPr>
              <w:spacing w:after="0" w:line="240" w:lineRule="auto"/>
              <w:rPr>
                <w:rFonts w:ascii="Arial" w:hAnsi="Arial" w:cs="Arial"/>
                <w:b/>
                <w:sz w:val="20"/>
                <w:szCs w:val="20"/>
                <w:u w:val="single"/>
              </w:rPr>
            </w:pPr>
          </w:p>
        </w:tc>
        <w:tc>
          <w:tcPr>
            <w:tcW w:w="4230" w:type="dxa"/>
          </w:tcPr>
          <w:p w14:paraId="7DD31AEB" w14:textId="6CA8A9D3" w:rsidR="00974F0D" w:rsidRPr="00926953" w:rsidRDefault="00926953" w:rsidP="00926953">
            <w:pPr>
              <w:pStyle w:val="ListParagraph"/>
              <w:numPr>
                <w:ilvl w:val="0"/>
                <w:numId w:val="2"/>
              </w:numPr>
              <w:spacing w:after="0" w:line="240" w:lineRule="auto"/>
              <w:rPr>
                <w:rFonts w:ascii="Arial" w:hAnsi="Arial" w:cs="Arial"/>
                <w:sz w:val="20"/>
                <w:szCs w:val="20"/>
              </w:rPr>
            </w:pPr>
            <w:r w:rsidRPr="00091CB8">
              <w:rPr>
                <w:rFonts w:ascii="Arial" w:hAnsi="Arial" w:cs="Arial"/>
                <w:sz w:val="20"/>
                <w:szCs w:val="20"/>
              </w:rPr>
              <w:t>Making water dams in Ekiti functional to increase water supply by 80%</w:t>
            </w:r>
            <w:r>
              <w:rPr>
                <w:rFonts w:ascii="Arial" w:hAnsi="Arial" w:cs="Arial"/>
                <w:sz w:val="20"/>
                <w:szCs w:val="20"/>
              </w:rPr>
              <w:t>.</w:t>
            </w:r>
          </w:p>
        </w:tc>
        <w:tc>
          <w:tcPr>
            <w:tcW w:w="4230" w:type="dxa"/>
          </w:tcPr>
          <w:p w14:paraId="1534067F" w14:textId="07846995" w:rsidR="00974F0D" w:rsidRPr="00091CB8" w:rsidRDefault="00974F0D" w:rsidP="00C73C52">
            <w:pPr>
              <w:pStyle w:val="ListParagraph"/>
              <w:numPr>
                <w:ilvl w:val="0"/>
                <w:numId w:val="2"/>
              </w:numPr>
              <w:spacing w:after="0" w:line="240" w:lineRule="auto"/>
              <w:rPr>
                <w:rFonts w:ascii="Arial" w:hAnsi="Arial" w:cs="Arial"/>
                <w:sz w:val="20"/>
                <w:szCs w:val="20"/>
              </w:rPr>
            </w:pPr>
            <w:r w:rsidRPr="00091CB8">
              <w:rPr>
                <w:rFonts w:ascii="Arial" w:hAnsi="Arial" w:cs="Arial"/>
                <w:sz w:val="20"/>
                <w:szCs w:val="20"/>
              </w:rPr>
              <w:t xml:space="preserve">Strategic investment in infrastructure to stimulate economic growth and </w:t>
            </w:r>
            <w:r>
              <w:rPr>
                <w:rFonts w:ascii="Arial" w:hAnsi="Arial" w:cs="Arial"/>
                <w:sz w:val="20"/>
                <w:szCs w:val="20"/>
              </w:rPr>
              <w:t>jobs</w:t>
            </w:r>
            <w:r w:rsidRPr="00091CB8">
              <w:rPr>
                <w:rFonts w:ascii="Arial" w:hAnsi="Arial" w:cs="Arial"/>
                <w:sz w:val="20"/>
                <w:szCs w:val="20"/>
              </w:rPr>
              <w:t>.</w:t>
            </w:r>
          </w:p>
        </w:tc>
      </w:tr>
      <w:tr w:rsidR="00974F0D" w:rsidRPr="00091CB8" w14:paraId="3FE3AABE" w14:textId="77777777" w:rsidTr="0031363B">
        <w:trPr>
          <w:trHeight w:val="1188"/>
        </w:trPr>
        <w:tc>
          <w:tcPr>
            <w:tcW w:w="4506" w:type="dxa"/>
            <w:vMerge/>
          </w:tcPr>
          <w:p w14:paraId="4FFD858C" w14:textId="77777777" w:rsidR="00974F0D" w:rsidRPr="00091CB8" w:rsidRDefault="00974F0D" w:rsidP="00363E7D">
            <w:pPr>
              <w:spacing w:after="0" w:line="240" w:lineRule="auto"/>
              <w:rPr>
                <w:rFonts w:ascii="Arial" w:hAnsi="Arial" w:cs="Arial"/>
                <w:b/>
                <w:sz w:val="20"/>
                <w:szCs w:val="20"/>
                <w:u w:val="single"/>
              </w:rPr>
            </w:pPr>
          </w:p>
        </w:tc>
        <w:tc>
          <w:tcPr>
            <w:tcW w:w="4230" w:type="dxa"/>
          </w:tcPr>
          <w:p w14:paraId="2E4C6387" w14:textId="444DE153" w:rsidR="00974F0D" w:rsidRDefault="00926953" w:rsidP="00C73C52">
            <w:pPr>
              <w:pStyle w:val="ListParagraph"/>
              <w:numPr>
                <w:ilvl w:val="0"/>
                <w:numId w:val="2"/>
              </w:numPr>
              <w:spacing w:after="0" w:line="240" w:lineRule="auto"/>
              <w:rPr>
                <w:rFonts w:ascii="Arial" w:hAnsi="Arial" w:cs="Arial"/>
                <w:sz w:val="20"/>
                <w:szCs w:val="20"/>
              </w:rPr>
            </w:pPr>
            <w:r w:rsidRPr="00091CB8">
              <w:rPr>
                <w:rFonts w:ascii="Arial" w:hAnsi="Arial" w:cs="Arial"/>
                <w:sz w:val="20"/>
                <w:szCs w:val="20"/>
              </w:rPr>
              <w:t>Deploy Public-Private-Partnerships especially for independent power projects.</w:t>
            </w:r>
          </w:p>
        </w:tc>
        <w:tc>
          <w:tcPr>
            <w:tcW w:w="4230" w:type="dxa"/>
          </w:tcPr>
          <w:p w14:paraId="4BF927A5" w14:textId="26BCA681" w:rsidR="00974F0D" w:rsidRPr="00091CB8" w:rsidRDefault="00974F0D" w:rsidP="00C73C52">
            <w:pPr>
              <w:pStyle w:val="ListParagraph"/>
              <w:numPr>
                <w:ilvl w:val="0"/>
                <w:numId w:val="2"/>
              </w:numPr>
              <w:spacing w:after="0" w:line="240" w:lineRule="auto"/>
              <w:rPr>
                <w:rFonts w:ascii="Arial" w:hAnsi="Arial" w:cs="Arial"/>
                <w:sz w:val="20"/>
                <w:szCs w:val="20"/>
              </w:rPr>
            </w:pPr>
            <w:r>
              <w:rPr>
                <w:rFonts w:ascii="Arial" w:hAnsi="Arial" w:cs="Arial"/>
                <w:sz w:val="20"/>
                <w:szCs w:val="20"/>
              </w:rPr>
              <w:t>Continue the implementation of the State’s Water Resource Master plan</w:t>
            </w:r>
            <w:r w:rsidRPr="00091CB8">
              <w:rPr>
                <w:rFonts w:ascii="Arial" w:hAnsi="Arial" w:cs="Arial"/>
                <w:sz w:val="20"/>
                <w:szCs w:val="20"/>
              </w:rPr>
              <w:t>.</w:t>
            </w:r>
          </w:p>
          <w:p w14:paraId="3072D257" w14:textId="77777777" w:rsidR="00974F0D" w:rsidRPr="00091CB8" w:rsidRDefault="00974F0D" w:rsidP="00C73C52">
            <w:pPr>
              <w:pStyle w:val="ListParagraph"/>
              <w:spacing w:after="0" w:line="240" w:lineRule="auto"/>
              <w:ind w:left="360"/>
              <w:rPr>
                <w:rFonts w:ascii="Arial" w:hAnsi="Arial" w:cs="Arial"/>
                <w:sz w:val="20"/>
                <w:szCs w:val="20"/>
              </w:rPr>
            </w:pPr>
          </w:p>
        </w:tc>
      </w:tr>
      <w:tr w:rsidR="00974F0D" w:rsidRPr="00091CB8" w14:paraId="5D41E610" w14:textId="77777777" w:rsidTr="0031363B">
        <w:trPr>
          <w:trHeight w:val="1188"/>
        </w:trPr>
        <w:tc>
          <w:tcPr>
            <w:tcW w:w="4506" w:type="dxa"/>
            <w:vMerge/>
          </w:tcPr>
          <w:p w14:paraId="1C1A1218" w14:textId="77777777" w:rsidR="00974F0D" w:rsidRPr="00091CB8" w:rsidRDefault="00974F0D" w:rsidP="00363E7D">
            <w:pPr>
              <w:spacing w:after="0" w:line="240" w:lineRule="auto"/>
              <w:rPr>
                <w:rFonts w:ascii="Arial" w:hAnsi="Arial" w:cs="Arial"/>
                <w:b/>
                <w:sz w:val="20"/>
                <w:szCs w:val="20"/>
                <w:u w:val="single"/>
              </w:rPr>
            </w:pPr>
          </w:p>
        </w:tc>
        <w:tc>
          <w:tcPr>
            <w:tcW w:w="4230" w:type="dxa"/>
          </w:tcPr>
          <w:p w14:paraId="79D45EF0" w14:textId="77777777" w:rsidR="00974F0D" w:rsidRDefault="00974F0D" w:rsidP="00926953">
            <w:pPr>
              <w:pStyle w:val="ListParagraph"/>
              <w:spacing w:after="0" w:line="240" w:lineRule="auto"/>
              <w:ind w:left="360"/>
              <w:rPr>
                <w:rFonts w:ascii="Arial" w:hAnsi="Arial" w:cs="Arial"/>
                <w:sz w:val="20"/>
                <w:szCs w:val="20"/>
              </w:rPr>
            </w:pPr>
          </w:p>
        </w:tc>
        <w:tc>
          <w:tcPr>
            <w:tcW w:w="4230" w:type="dxa"/>
          </w:tcPr>
          <w:p w14:paraId="2F34D8BE" w14:textId="43930284" w:rsidR="00974F0D" w:rsidRDefault="00974F0D" w:rsidP="000A410C">
            <w:pPr>
              <w:pStyle w:val="ListParagraph"/>
              <w:numPr>
                <w:ilvl w:val="0"/>
                <w:numId w:val="2"/>
              </w:numPr>
              <w:spacing w:after="0" w:line="240" w:lineRule="auto"/>
              <w:rPr>
                <w:rFonts w:ascii="Arial" w:hAnsi="Arial" w:cs="Arial"/>
                <w:sz w:val="20"/>
                <w:szCs w:val="20"/>
              </w:rPr>
            </w:pPr>
            <w:r>
              <w:rPr>
                <w:rFonts w:ascii="Arial" w:hAnsi="Arial" w:cs="Arial"/>
                <w:sz w:val="20"/>
                <w:szCs w:val="20"/>
              </w:rPr>
              <w:t>Establishment of the Ekiti Knowledge Zone (EKZ) and execution of the Digital Transformation Programme (DTP)</w:t>
            </w:r>
          </w:p>
        </w:tc>
      </w:tr>
      <w:tr w:rsidR="00974F0D" w:rsidRPr="00091CB8" w14:paraId="01226D8F" w14:textId="77777777" w:rsidTr="0031363B">
        <w:trPr>
          <w:trHeight w:val="1188"/>
        </w:trPr>
        <w:tc>
          <w:tcPr>
            <w:tcW w:w="4506" w:type="dxa"/>
            <w:vMerge/>
          </w:tcPr>
          <w:p w14:paraId="4423DC1D" w14:textId="77777777" w:rsidR="00974F0D" w:rsidRPr="00091CB8" w:rsidRDefault="00974F0D" w:rsidP="00363E7D">
            <w:pPr>
              <w:spacing w:after="0" w:line="240" w:lineRule="auto"/>
              <w:rPr>
                <w:rFonts w:ascii="Arial" w:hAnsi="Arial" w:cs="Arial"/>
                <w:b/>
                <w:sz w:val="20"/>
                <w:szCs w:val="20"/>
                <w:u w:val="single"/>
              </w:rPr>
            </w:pPr>
          </w:p>
        </w:tc>
        <w:tc>
          <w:tcPr>
            <w:tcW w:w="4230" w:type="dxa"/>
          </w:tcPr>
          <w:p w14:paraId="5057DDAB" w14:textId="77777777" w:rsidR="00974F0D" w:rsidRDefault="00974F0D" w:rsidP="00926953">
            <w:pPr>
              <w:pStyle w:val="ListParagraph"/>
              <w:spacing w:after="0" w:line="240" w:lineRule="auto"/>
              <w:ind w:left="360"/>
              <w:rPr>
                <w:rFonts w:ascii="Arial" w:hAnsi="Arial" w:cs="Arial"/>
                <w:sz w:val="20"/>
                <w:szCs w:val="20"/>
              </w:rPr>
            </w:pPr>
          </w:p>
        </w:tc>
        <w:tc>
          <w:tcPr>
            <w:tcW w:w="4230" w:type="dxa"/>
          </w:tcPr>
          <w:p w14:paraId="2EC01862" w14:textId="634B06FC" w:rsidR="00974F0D" w:rsidRDefault="00974F0D" w:rsidP="009A1299">
            <w:pPr>
              <w:pStyle w:val="ListParagraph"/>
              <w:numPr>
                <w:ilvl w:val="0"/>
                <w:numId w:val="2"/>
              </w:numPr>
              <w:spacing w:after="0" w:line="240" w:lineRule="auto"/>
              <w:rPr>
                <w:rFonts w:ascii="Arial" w:hAnsi="Arial" w:cs="Arial"/>
                <w:sz w:val="20"/>
                <w:szCs w:val="20"/>
              </w:rPr>
            </w:pPr>
            <w:r>
              <w:rPr>
                <w:rFonts w:ascii="Arial" w:hAnsi="Arial" w:cs="Arial"/>
                <w:sz w:val="20"/>
                <w:szCs w:val="20"/>
              </w:rPr>
              <w:t>Implementation of the Energy Master plan.</w:t>
            </w:r>
          </w:p>
        </w:tc>
      </w:tr>
      <w:tr w:rsidR="00974F0D" w:rsidRPr="00091CB8" w14:paraId="2BB6F6B3" w14:textId="77777777" w:rsidTr="0031363B">
        <w:trPr>
          <w:trHeight w:val="652"/>
        </w:trPr>
        <w:tc>
          <w:tcPr>
            <w:tcW w:w="4506" w:type="dxa"/>
            <w:vMerge w:val="restart"/>
          </w:tcPr>
          <w:p w14:paraId="20D1AB5E" w14:textId="77777777" w:rsidR="00974F0D" w:rsidRPr="00D07628" w:rsidRDefault="00974F0D" w:rsidP="00363E7D">
            <w:pPr>
              <w:spacing w:after="0" w:line="240" w:lineRule="auto"/>
              <w:rPr>
                <w:rFonts w:ascii="Arial" w:hAnsi="Arial" w:cs="Arial"/>
                <w:b/>
                <w:sz w:val="20"/>
                <w:szCs w:val="20"/>
                <w:u w:val="single"/>
              </w:rPr>
            </w:pPr>
            <w:r w:rsidRPr="00D07628">
              <w:rPr>
                <w:rFonts w:ascii="Arial" w:hAnsi="Arial" w:cs="Arial"/>
                <w:b/>
                <w:sz w:val="20"/>
                <w:szCs w:val="20"/>
                <w:u w:val="single"/>
              </w:rPr>
              <w:t>Modernising Agriculture</w:t>
            </w:r>
          </w:p>
          <w:p w14:paraId="26A7F344" w14:textId="77777777" w:rsidR="00974F0D" w:rsidRPr="00091CB8" w:rsidRDefault="00974F0D" w:rsidP="00363E7D">
            <w:pPr>
              <w:spacing w:after="0" w:line="240" w:lineRule="auto"/>
              <w:rPr>
                <w:rFonts w:ascii="Arial" w:hAnsi="Arial" w:cs="Arial"/>
                <w:b/>
                <w:sz w:val="20"/>
                <w:szCs w:val="20"/>
              </w:rPr>
            </w:pPr>
          </w:p>
          <w:p w14:paraId="749EC1BB" w14:textId="2051FF70" w:rsidR="00974F0D" w:rsidRPr="009635EC" w:rsidRDefault="00425942" w:rsidP="00425942">
            <w:pPr>
              <w:spacing w:after="0" w:line="240" w:lineRule="auto"/>
              <w:rPr>
                <w:rFonts w:ascii="Arial" w:hAnsi="Arial" w:cs="Arial"/>
                <w:i/>
                <w:sz w:val="20"/>
                <w:szCs w:val="20"/>
              </w:rPr>
            </w:pPr>
            <w:r w:rsidRPr="009635EC">
              <w:rPr>
                <w:rFonts w:ascii="Arial" w:hAnsi="Arial" w:cs="Arial"/>
                <w:i/>
                <w:sz w:val="20"/>
                <w:szCs w:val="20"/>
              </w:rPr>
              <w:t xml:space="preserve">GOAL: To make Agriculture a viable source of revenue and sustainable livelihood by ensuring suitable employment, food security, provision of industrial raw materials and poverty </w:t>
            </w:r>
            <w:r w:rsidR="009635EC" w:rsidRPr="009635EC">
              <w:rPr>
                <w:rFonts w:ascii="Arial" w:hAnsi="Arial" w:cs="Arial"/>
                <w:i/>
                <w:sz w:val="20"/>
                <w:szCs w:val="20"/>
              </w:rPr>
              <w:t>alleviation</w:t>
            </w:r>
            <w:r w:rsidR="00BE4BAB" w:rsidRPr="009635EC">
              <w:rPr>
                <w:rFonts w:ascii="Arial" w:hAnsi="Arial" w:cs="Arial"/>
                <w:i/>
                <w:sz w:val="20"/>
                <w:szCs w:val="20"/>
              </w:rPr>
              <w:t>.</w:t>
            </w:r>
          </w:p>
        </w:tc>
        <w:tc>
          <w:tcPr>
            <w:tcW w:w="4230" w:type="dxa"/>
          </w:tcPr>
          <w:p w14:paraId="04E541EE" w14:textId="77169E91" w:rsidR="00974F0D" w:rsidRPr="00425942" w:rsidRDefault="00425942" w:rsidP="00425942">
            <w:pPr>
              <w:pStyle w:val="ListParagraph"/>
              <w:numPr>
                <w:ilvl w:val="0"/>
                <w:numId w:val="3"/>
              </w:numPr>
              <w:spacing w:after="0" w:line="240" w:lineRule="auto"/>
              <w:ind w:left="405" w:hanging="405"/>
              <w:rPr>
                <w:rFonts w:ascii="Arial" w:hAnsi="Arial" w:cs="Arial"/>
                <w:sz w:val="20"/>
                <w:szCs w:val="20"/>
              </w:rPr>
            </w:pPr>
            <w:r w:rsidRPr="00091CB8">
              <w:rPr>
                <w:rFonts w:ascii="Arial" w:hAnsi="Arial" w:cs="Arial"/>
                <w:sz w:val="20"/>
                <w:szCs w:val="20"/>
              </w:rPr>
              <w:t>Reviving cocoa plantations to make Ekiti again a world leader in cocoa production.</w:t>
            </w:r>
          </w:p>
        </w:tc>
        <w:tc>
          <w:tcPr>
            <w:tcW w:w="4230" w:type="dxa"/>
          </w:tcPr>
          <w:p w14:paraId="097B26DA" w14:textId="55DFC715" w:rsidR="00974F0D" w:rsidRPr="00091CB8" w:rsidRDefault="00974F0D" w:rsidP="009A1299">
            <w:pPr>
              <w:pStyle w:val="ListParagraph"/>
              <w:numPr>
                <w:ilvl w:val="0"/>
                <w:numId w:val="3"/>
              </w:numPr>
              <w:spacing w:after="0" w:line="240" w:lineRule="auto"/>
              <w:rPr>
                <w:rFonts w:ascii="Arial" w:hAnsi="Arial" w:cs="Arial"/>
                <w:sz w:val="20"/>
                <w:szCs w:val="20"/>
              </w:rPr>
            </w:pPr>
            <w:r>
              <w:rPr>
                <w:rFonts w:ascii="Arial" w:hAnsi="Arial" w:cs="Arial"/>
                <w:sz w:val="20"/>
                <w:szCs w:val="20"/>
              </w:rPr>
              <w:t>Continue commodity-based v</w:t>
            </w:r>
            <w:r w:rsidRPr="00091CB8">
              <w:rPr>
                <w:rFonts w:ascii="Arial" w:hAnsi="Arial" w:cs="Arial"/>
                <w:sz w:val="20"/>
                <w:szCs w:val="20"/>
              </w:rPr>
              <w:t xml:space="preserve">alue chain approach to agric </w:t>
            </w:r>
            <w:r>
              <w:rPr>
                <w:rFonts w:ascii="Arial" w:hAnsi="Arial" w:cs="Arial"/>
                <w:sz w:val="20"/>
                <w:szCs w:val="20"/>
              </w:rPr>
              <w:t>development</w:t>
            </w:r>
            <w:r w:rsidRPr="00091CB8">
              <w:rPr>
                <w:rFonts w:ascii="Arial" w:hAnsi="Arial" w:cs="Arial"/>
                <w:sz w:val="20"/>
                <w:szCs w:val="20"/>
              </w:rPr>
              <w:t>.</w:t>
            </w:r>
          </w:p>
        </w:tc>
      </w:tr>
      <w:tr w:rsidR="00974F0D" w:rsidRPr="00091CB8" w14:paraId="6437E1A6" w14:textId="77777777" w:rsidTr="0031363B">
        <w:trPr>
          <w:trHeight w:val="886"/>
        </w:trPr>
        <w:tc>
          <w:tcPr>
            <w:tcW w:w="4506" w:type="dxa"/>
            <w:vMerge/>
          </w:tcPr>
          <w:p w14:paraId="25230E77"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4203758F" w14:textId="4643BC8B" w:rsidR="00974F0D" w:rsidRPr="00425942" w:rsidRDefault="00425942" w:rsidP="00425942">
            <w:pPr>
              <w:pStyle w:val="ListParagraph"/>
              <w:numPr>
                <w:ilvl w:val="0"/>
                <w:numId w:val="3"/>
              </w:numPr>
              <w:spacing w:after="0" w:line="240" w:lineRule="auto"/>
              <w:ind w:left="405" w:hanging="405"/>
              <w:rPr>
                <w:rFonts w:ascii="Arial" w:hAnsi="Arial" w:cs="Arial"/>
                <w:sz w:val="20"/>
                <w:szCs w:val="20"/>
              </w:rPr>
            </w:pPr>
            <w:r w:rsidRPr="00091CB8">
              <w:rPr>
                <w:rFonts w:ascii="Arial" w:hAnsi="Arial" w:cs="Arial"/>
                <w:sz w:val="20"/>
                <w:szCs w:val="20"/>
              </w:rPr>
              <w:t>Agriculture to contribute 50% of IGR.</w:t>
            </w:r>
          </w:p>
        </w:tc>
        <w:tc>
          <w:tcPr>
            <w:tcW w:w="4230" w:type="dxa"/>
          </w:tcPr>
          <w:p w14:paraId="4CEEB21D" w14:textId="6A1EFE02" w:rsidR="00974F0D" w:rsidRPr="00D07628" w:rsidRDefault="00974F0D" w:rsidP="00363E7D">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Expand </w:t>
            </w:r>
            <w:r w:rsidRPr="00091CB8">
              <w:rPr>
                <w:rFonts w:ascii="Arial" w:hAnsi="Arial" w:cs="Arial"/>
                <w:sz w:val="20"/>
                <w:szCs w:val="20"/>
              </w:rPr>
              <w:t>commodity chains to include Cocoa, Timber, Oil Palm and Rice.</w:t>
            </w:r>
          </w:p>
        </w:tc>
      </w:tr>
      <w:tr w:rsidR="00974F0D" w:rsidRPr="00091CB8" w14:paraId="6A8FA143" w14:textId="77777777" w:rsidTr="0031363B">
        <w:trPr>
          <w:trHeight w:val="651"/>
        </w:trPr>
        <w:tc>
          <w:tcPr>
            <w:tcW w:w="4506" w:type="dxa"/>
            <w:vMerge/>
          </w:tcPr>
          <w:p w14:paraId="4ED8981D"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37DC7A9A" w14:textId="0B427AE8" w:rsidR="00974F0D" w:rsidRPr="00091CB8" w:rsidRDefault="00425942" w:rsidP="00D07628">
            <w:pPr>
              <w:pStyle w:val="ListParagraph"/>
              <w:numPr>
                <w:ilvl w:val="0"/>
                <w:numId w:val="3"/>
              </w:numPr>
              <w:spacing w:after="0" w:line="240" w:lineRule="auto"/>
              <w:rPr>
                <w:rFonts w:ascii="Arial" w:hAnsi="Arial" w:cs="Arial"/>
                <w:sz w:val="20"/>
                <w:szCs w:val="20"/>
              </w:rPr>
            </w:pPr>
            <w:r w:rsidRPr="00091CB8">
              <w:rPr>
                <w:rFonts w:ascii="Arial" w:hAnsi="Arial" w:cs="Arial"/>
                <w:sz w:val="20"/>
                <w:szCs w:val="20"/>
              </w:rPr>
              <w:t>20,000 Ekiti to be trained and employed in mechanized agriculture.</w:t>
            </w:r>
          </w:p>
        </w:tc>
        <w:tc>
          <w:tcPr>
            <w:tcW w:w="4230" w:type="dxa"/>
          </w:tcPr>
          <w:p w14:paraId="66505F35" w14:textId="19C1B8D5" w:rsidR="00974F0D" w:rsidRPr="00D07628" w:rsidRDefault="00974F0D" w:rsidP="00D07628">
            <w:pPr>
              <w:pStyle w:val="ListParagraph"/>
              <w:numPr>
                <w:ilvl w:val="0"/>
                <w:numId w:val="3"/>
              </w:numPr>
              <w:spacing w:after="0" w:line="240" w:lineRule="auto"/>
              <w:rPr>
                <w:rFonts w:ascii="Arial" w:hAnsi="Arial" w:cs="Arial"/>
                <w:b/>
                <w:sz w:val="20"/>
                <w:szCs w:val="20"/>
              </w:rPr>
            </w:pPr>
            <w:r w:rsidRPr="00091CB8">
              <w:rPr>
                <w:rFonts w:ascii="Arial" w:hAnsi="Arial" w:cs="Arial"/>
                <w:sz w:val="20"/>
                <w:szCs w:val="20"/>
              </w:rPr>
              <w:t>Food security.</w:t>
            </w:r>
          </w:p>
        </w:tc>
      </w:tr>
      <w:tr w:rsidR="00974F0D" w:rsidRPr="00091CB8" w14:paraId="0DACEAED" w14:textId="77777777" w:rsidTr="0031363B">
        <w:trPr>
          <w:trHeight w:val="651"/>
        </w:trPr>
        <w:tc>
          <w:tcPr>
            <w:tcW w:w="4506" w:type="dxa"/>
            <w:vMerge/>
          </w:tcPr>
          <w:p w14:paraId="232A6D18"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73D33C5A" w14:textId="77777777" w:rsidR="00974F0D" w:rsidRPr="00BE4BAB" w:rsidRDefault="00974F0D" w:rsidP="00BE4BAB">
            <w:pPr>
              <w:spacing w:after="0" w:line="240" w:lineRule="auto"/>
              <w:rPr>
                <w:rFonts w:ascii="Arial" w:hAnsi="Arial" w:cs="Arial"/>
                <w:sz w:val="20"/>
                <w:szCs w:val="20"/>
              </w:rPr>
            </w:pPr>
          </w:p>
        </w:tc>
        <w:tc>
          <w:tcPr>
            <w:tcW w:w="4230" w:type="dxa"/>
          </w:tcPr>
          <w:p w14:paraId="2DA7FED2" w14:textId="20583AC4" w:rsidR="00974F0D" w:rsidRPr="00D07628" w:rsidRDefault="00974F0D" w:rsidP="003F0607">
            <w:pPr>
              <w:pStyle w:val="ListParagraph"/>
              <w:numPr>
                <w:ilvl w:val="0"/>
                <w:numId w:val="3"/>
              </w:numPr>
              <w:spacing w:after="0" w:line="240" w:lineRule="auto"/>
              <w:rPr>
                <w:rFonts w:ascii="Arial" w:hAnsi="Arial" w:cs="Arial"/>
                <w:sz w:val="20"/>
                <w:szCs w:val="20"/>
              </w:rPr>
            </w:pPr>
            <w:r w:rsidRPr="00091CB8">
              <w:rPr>
                <w:rFonts w:ascii="Arial" w:hAnsi="Arial" w:cs="Arial"/>
                <w:sz w:val="20"/>
                <w:szCs w:val="20"/>
              </w:rPr>
              <w:t>Advocacy to</w:t>
            </w:r>
            <w:r>
              <w:rPr>
                <w:rFonts w:ascii="Arial" w:hAnsi="Arial" w:cs="Arial"/>
                <w:sz w:val="20"/>
                <w:szCs w:val="20"/>
              </w:rPr>
              <w:t xml:space="preserve"> making agriculture a business.</w:t>
            </w:r>
          </w:p>
        </w:tc>
      </w:tr>
      <w:tr w:rsidR="00974F0D" w:rsidRPr="00091CB8" w14:paraId="70CD8EA9" w14:textId="77777777" w:rsidTr="0031363B">
        <w:trPr>
          <w:trHeight w:val="651"/>
        </w:trPr>
        <w:tc>
          <w:tcPr>
            <w:tcW w:w="4506" w:type="dxa"/>
            <w:vMerge/>
          </w:tcPr>
          <w:p w14:paraId="29016EF1"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0B6D8518" w14:textId="77777777" w:rsidR="00974F0D" w:rsidRPr="00BE4BAB" w:rsidRDefault="00974F0D" w:rsidP="00BE4BAB">
            <w:pPr>
              <w:spacing w:after="0" w:line="240" w:lineRule="auto"/>
              <w:rPr>
                <w:rFonts w:ascii="Arial" w:hAnsi="Arial" w:cs="Arial"/>
                <w:sz w:val="20"/>
                <w:szCs w:val="20"/>
              </w:rPr>
            </w:pPr>
          </w:p>
        </w:tc>
        <w:tc>
          <w:tcPr>
            <w:tcW w:w="4230" w:type="dxa"/>
          </w:tcPr>
          <w:p w14:paraId="3709CFDE" w14:textId="09BF5005" w:rsidR="00974F0D" w:rsidRPr="00091CB8" w:rsidRDefault="00974F0D" w:rsidP="003F0607">
            <w:pPr>
              <w:pStyle w:val="ListParagraph"/>
              <w:numPr>
                <w:ilvl w:val="0"/>
                <w:numId w:val="3"/>
              </w:numPr>
              <w:spacing w:after="0" w:line="240" w:lineRule="auto"/>
              <w:rPr>
                <w:rFonts w:ascii="Arial" w:hAnsi="Arial" w:cs="Arial"/>
                <w:sz w:val="20"/>
                <w:szCs w:val="20"/>
              </w:rPr>
            </w:pPr>
            <w:r>
              <w:rPr>
                <w:rFonts w:ascii="Arial" w:hAnsi="Arial" w:cs="Arial"/>
                <w:sz w:val="20"/>
                <w:szCs w:val="20"/>
              </w:rPr>
              <w:t>Commence implementation of the FGN/State Government joint irrigation facility development.</w:t>
            </w:r>
          </w:p>
        </w:tc>
      </w:tr>
      <w:tr w:rsidR="00974F0D" w:rsidRPr="00091CB8" w14:paraId="70BF7922" w14:textId="77777777" w:rsidTr="00BE4BAB">
        <w:trPr>
          <w:trHeight w:val="485"/>
        </w:trPr>
        <w:tc>
          <w:tcPr>
            <w:tcW w:w="4506" w:type="dxa"/>
            <w:vMerge w:val="restart"/>
          </w:tcPr>
          <w:p w14:paraId="3DBD42DD" w14:textId="77777777" w:rsidR="00974F0D" w:rsidRPr="00F66D51" w:rsidRDefault="00974F0D" w:rsidP="00363E7D">
            <w:pPr>
              <w:spacing w:after="0" w:line="240" w:lineRule="auto"/>
              <w:rPr>
                <w:rFonts w:ascii="Arial" w:hAnsi="Arial" w:cs="Arial"/>
                <w:b/>
                <w:sz w:val="20"/>
                <w:szCs w:val="20"/>
                <w:u w:val="single"/>
              </w:rPr>
            </w:pPr>
            <w:r w:rsidRPr="00F66D51">
              <w:rPr>
                <w:rFonts w:ascii="Arial" w:hAnsi="Arial" w:cs="Arial"/>
                <w:b/>
                <w:sz w:val="20"/>
                <w:szCs w:val="20"/>
                <w:u w:val="single"/>
              </w:rPr>
              <w:t>Education and</w:t>
            </w:r>
          </w:p>
          <w:p w14:paraId="20BAFE0A" w14:textId="77777777" w:rsidR="00974F0D" w:rsidRPr="00F66D51" w:rsidRDefault="00974F0D" w:rsidP="00363E7D">
            <w:pPr>
              <w:spacing w:after="0" w:line="240" w:lineRule="auto"/>
              <w:rPr>
                <w:rFonts w:ascii="Arial" w:hAnsi="Arial" w:cs="Arial"/>
                <w:b/>
                <w:sz w:val="20"/>
                <w:szCs w:val="20"/>
                <w:u w:val="single"/>
              </w:rPr>
            </w:pPr>
            <w:r w:rsidRPr="00F66D51">
              <w:rPr>
                <w:rFonts w:ascii="Arial" w:hAnsi="Arial" w:cs="Arial"/>
                <w:b/>
                <w:sz w:val="20"/>
                <w:szCs w:val="20"/>
                <w:u w:val="single"/>
              </w:rPr>
              <w:t>Human Capital Development</w:t>
            </w:r>
          </w:p>
          <w:p w14:paraId="40B092BC" w14:textId="77777777" w:rsidR="00974F0D" w:rsidRPr="00091CB8" w:rsidRDefault="00974F0D" w:rsidP="00363E7D">
            <w:pPr>
              <w:spacing w:after="0" w:line="240" w:lineRule="auto"/>
              <w:rPr>
                <w:rFonts w:ascii="Arial" w:hAnsi="Arial" w:cs="Arial"/>
                <w:b/>
                <w:sz w:val="20"/>
                <w:szCs w:val="20"/>
              </w:rPr>
            </w:pPr>
          </w:p>
          <w:p w14:paraId="7F5205EE" w14:textId="4BF138EC" w:rsidR="00974F0D" w:rsidRPr="009635EC" w:rsidRDefault="00BE4BAB" w:rsidP="00BE4BAB">
            <w:pPr>
              <w:spacing w:after="0" w:line="240" w:lineRule="auto"/>
              <w:rPr>
                <w:rFonts w:ascii="Arial" w:hAnsi="Arial" w:cs="Arial"/>
                <w:i/>
                <w:sz w:val="20"/>
                <w:szCs w:val="20"/>
              </w:rPr>
            </w:pPr>
            <w:r w:rsidRPr="009635EC">
              <w:rPr>
                <w:rFonts w:ascii="Arial" w:hAnsi="Arial" w:cs="Arial"/>
                <w:i/>
                <w:sz w:val="20"/>
                <w:szCs w:val="20"/>
              </w:rPr>
              <w:t>GOAL: To improve access to and provide quality education in Ekiti State towards the creation and consolidation of a knowledge economy.</w:t>
            </w:r>
          </w:p>
        </w:tc>
        <w:tc>
          <w:tcPr>
            <w:tcW w:w="4230" w:type="dxa"/>
          </w:tcPr>
          <w:p w14:paraId="6B4DEF22" w14:textId="0D995342" w:rsidR="00974F0D" w:rsidRPr="00BE4BAB" w:rsidRDefault="00BE4BAB" w:rsidP="00BE4BA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A computer on every student’s desk.</w:t>
            </w:r>
          </w:p>
        </w:tc>
        <w:tc>
          <w:tcPr>
            <w:tcW w:w="4230" w:type="dxa"/>
          </w:tcPr>
          <w:p w14:paraId="08BA67D0" w14:textId="65B8C21E" w:rsidR="00974F0D" w:rsidRPr="00091CB8" w:rsidRDefault="00974F0D" w:rsidP="00EB1F1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Sustain current po</w:t>
            </w:r>
            <w:r w:rsidR="00BE4BAB">
              <w:rPr>
                <w:rFonts w:ascii="Arial" w:hAnsi="Arial" w:cs="Arial"/>
                <w:sz w:val="20"/>
                <w:szCs w:val="20"/>
              </w:rPr>
              <w:t>licy gains in formal education.</w:t>
            </w:r>
          </w:p>
        </w:tc>
      </w:tr>
      <w:tr w:rsidR="00974F0D" w:rsidRPr="00091CB8" w14:paraId="6ABFA66E" w14:textId="77777777" w:rsidTr="00BE4BAB">
        <w:trPr>
          <w:trHeight w:val="701"/>
        </w:trPr>
        <w:tc>
          <w:tcPr>
            <w:tcW w:w="4506" w:type="dxa"/>
            <w:vMerge/>
          </w:tcPr>
          <w:p w14:paraId="7C96F6C6"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3A83DCC9" w14:textId="36C5148D" w:rsidR="00974F0D" w:rsidRPr="00BE4BAB" w:rsidRDefault="00BE4BAB" w:rsidP="00BE4BA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Free and compulsory education up to secondary school.</w:t>
            </w:r>
          </w:p>
        </w:tc>
        <w:tc>
          <w:tcPr>
            <w:tcW w:w="4230" w:type="dxa"/>
          </w:tcPr>
          <w:p w14:paraId="4685F9A6" w14:textId="27DBE8EF" w:rsidR="00974F0D" w:rsidRPr="00EB1F1B" w:rsidRDefault="00974F0D" w:rsidP="00EB1F1B">
            <w:pPr>
              <w:pStyle w:val="ListParagraph"/>
              <w:numPr>
                <w:ilvl w:val="0"/>
                <w:numId w:val="4"/>
              </w:numPr>
              <w:spacing w:after="0" w:line="240" w:lineRule="auto"/>
              <w:rPr>
                <w:rFonts w:ascii="Arial" w:hAnsi="Arial" w:cs="Arial"/>
                <w:sz w:val="20"/>
                <w:szCs w:val="20"/>
              </w:rPr>
            </w:pPr>
            <w:r w:rsidRPr="00EB1F1B">
              <w:rPr>
                <w:rFonts w:ascii="Arial" w:hAnsi="Arial" w:cs="Arial"/>
                <w:sz w:val="20"/>
                <w:szCs w:val="20"/>
              </w:rPr>
              <w:t>Strengthening Vocational Education to build a functional cadre of highly skilled workforce.</w:t>
            </w:r>
          </w:p>
        </w:tc>
      </w:tr>
      <w:tr w:rsidR="00974F0D" w:rsidRPr="00091CB8" w14:paraId="51CABF25" w14:textId="77777777" w:rsidTr="00BE4BAB">
        <w:trPr>
          <w:trHeight w:val="530"/>
        </w:trPr>
        <w:tc>
          <w:tcPr>
            <w:tcW w:w="4506" w:type="dxa"/>
            <w:vMerge/>
          </w:tcPr>
          <w:p w14:paraId="5560C691"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481ACE47" w14:textId="6EAC2077" w:rsidR="00974F0D" w:rsidRPr="00BE4BAB" w:rsidRDefault="00BE4BAB" w:rsidP="00BE4BA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Special initiatives for physically challenged students.</w:t>
            </w:r>
          </w:p>
        </w:tc>
        <w:tc>
          <w:tcPr>
            <w:tcW w:w="4230" w:type="dxa"/>
          </w:tcPr>
          <w:p w14:paraId="7CAE8522" w14:textId="6FB9DB31" w:rsidR="00974F0D" w:rsidRPr="00EB1F1B" w:rsidRDefault="00974F0D" w:rsidP="00363E7D">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Promotion of indigenous language as the medium of instruction in schools.</w:t>
            </w:r>
          </w:p>
        </w:tc>
      </w:tr>
      <w:tr w:rsidR="00974F0D" w:rsidRPr="00091CB8" w14:paraId="74DC2FFD" w14:textId="77777777" w:rsidTr="0031363B">
        <w:trPr>
          <w:trHeight w:val="236"/>
        </w:trPr>
        <w:tc>
          <w:tcPr>
            <w:tcW w:w="4506" w:type="dxa"/>
            <w:vMerge/>
          </w:tcPr>
          <w:p w14:paraId="6A13D444"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077D099D" w14:textId="7032504C" w:rsidR="00974F0D" w:rsidRPr="00BE4BAB" w:rsidRDefault="00BE4BAB" w:rsidP="00BE4BA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Establishment of institute of science and technology.</w:t>
            </w:r>
          </w:p>
        </w:tc>
        <w:tc>
          <w:tcPr>
            <w:tcW w:w="4230" w:type="dxa"/>
          </w:tcPr>
          <w:p w14:paraId="15C32F24" w14:textId="47684DCA" w:rsidR="00974F0D" w:rsidRPr="00091CB8" w:rsidRDefault="00974F0D" w:rsidP="00EB1F1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Promotion of Adult Literacy.</w:t>
            </w:r>
          </w:p>
          <w:p w14:paraId="7BF423E8" w14:textId="77777777" w:rsidR="00974F0D" w:rsidRPr="00091CB8" w:rsidRDefault="00974F0D" w:rsidP="00363E7D">
            <w:pPr>
              <w:spacing w:after="0" w:line="240" w:lineRule="auto"/>
              <w:rPr>
                <w:rFonts w:ascii="Arial" w:hAnsi="Arial" w:cs="Arial"/>
                <w:sz w:val="20"/>
                <w:szCs w:val="20"/>
              </w:rPr>
            </w:pPr>
          </w:p>
        </w:tc>
      </w:tr>
      <w:tr w:rsidR="00BE4BAB" w:rsidRPr="00091CB8" w14:paraId="2FAADAE6" w14:textId="77777777" w:rsidTr="0031363B">
        <w:trPr>
          <w:trHeight w:val="236"/>
        </w:trPr>
        <w:tc>
          <w:tcPr>
            <w:tcW w:w="4506" w:type="dxa"/>
          </w:tcPr>
          <w:p w14:paraId="1A2EC908" w14:textId="77777777" w:rsidR="00BE4BAB" w:rsidRPr="00091CB8" w:rsidRDefault="00BE4BAB" w:rsidP="00363E7D">
            <w:pPr>
              <w:spacing w:after="0" w:line="240" w:lineRule="auto"/>
              <w:rPr>
                <w:rFonts w:ascii="Arial" w:hAnsi="Arial" w:cs="Arial"/>
                <w:sz w:val="20"/>
                <w:szCs w:val="20"/>
                <w:u w:val="single"/>
              </w:rPr>
            </w:pPr>
          </w:p>
        </w:tc>
        <w:tc>
          <w:tcPr>
            <w:tcW w:w="4230" w:type="dxa"/>
          </w:tcPr>
          <w:p w14:paraId="0FE2E9F6" w14:textId="7DCB080D" w:rsidR="00BE4BAB" w:rsidRPr="00091CB8" w:rsidRDefault="00BE4BAB" w:rsidP="00EB1F1B">
            <w:pPr>
              <w:pStyle w:val="ListParagraph"/>
              <w:numPr>
                <w:ilvl w:val="0"/>
                <w:numId w:val="4"/>
              </w:numPr>
              <w:spacing w:after="0" w:line="240" w:lineRule="auto"/>
              <w:rPr>
                <w:rFonts w:ascii="Arial" w:hAnsi="Arial" w:cs="Arial"/>
                <w:sz w:val="20"/>
                <w:szCs w:val="20"/>
              </w:rPr>
            </w:pPr>
            <w:r w:rsidRPr="00091CB8">
              <w:rPr>
                <w:rFonts w:ascii="Arial" w:hAnsi="Arial" w:cs="Arial"/>
                <w:sz w:val="20"/>
                <w:szCs w:val="20"/>
              </w:rPr>
              <w:t>Creation of state sports academy for gifted youth.</w:t>
            </w:r>
          </w:p>
        </w:tc>
        <w:tc>
          <w:tcPr>
            <w:tcW w:w="4230" w:type="dxa"/>
          </w:tcPr>
          <w:p w14:paraId="0F3642BC" w14:textId="77777777" w:rsidR="00BE4BAB" w:rsidRPr="00091CB8" w:rsidRDefault="00BE4BAB" w:rsidP="004C058F">
            <w:pPr>
              <w:pStyle w:val="ListParagraph"/>
              <w:spacing w:after="0" w:line="240" w:lineRule="auto"/>
              <w:ind w:left="360"/>
              <w:rPr>
                <w:rFonts w:ascii="Arial" w:hAnsi="Arial" w:cs="Arial"/>
                <w:sz w:val="20"/>
                <w:szCs w:val="20"/>
              </w:rPr>
            </w:pPr>
          </w:p>
        </w:tc>
      </w:tr>
      <w:tr w:rsidR="00974F0D" w:rsidRPr="00091CB8" w14:paraId="1804C680" w14:textId="77777777" w:rsidTr="0031363B">
        <w:trPr>
          <w:trHeight w:val="147"/>
        </w:trPr>
        <w:tc>
          <w:tcPr>
            <w:tcW w:w="4506" w:type="dxa"/>
            <w:vMerge w:val="restart"/>
          </w:tcPr>
          <w:p w14:paraId="3E29E702" w14:textId="074D67F5" w:rsidR="00974F0D" w:rsidRPr="00416A5E" w:rsidRDefault="00974F0D" w:rsidP="00363E7D">
            <w:pPr>
              <w:spacing w:after="0" w:line="240" w:lineRule="auto"/>
              <w:rPr>
                <w:rFonts w:ascii="Arial" w:hAnsi="Arial" w:cs="Arial"/>
                <w:b/>
                <w:sz w:val="20"/>
                <w:szCs w:val="20"/>
                <w:u w:val="single"/>
              </w:rPr>
            </w:pPr>
            <w:r w:rsidRPr="00416A5E">
              <w:rPr>
                <w:rFonts w:ascii="Arial" w:hAnsi="Arial" w:cs="Arial"/>
                <w:b/>
                <w:sz w:val="20"/>
                <w:szCs w:val="20"/>
                <w:u w:val="single"/>
              </w:rPr>
              <w:t xml:space="preserve">Healthcare </w:t>
            </w:r>
            <w:r>
              <w:rPr>
                <w:rFonts w:ascii="Arial" w:hAnsi="Arial" w:cs="Arial"/>
                <w:b/>
                <w:sz w:val="20"/>
                <w:szCs w:val="20"/>
                <w:u w:val="single"/>
              </w:rPr>
              <w:t xml:space="preserve">Services and Social Security </w:t>
            </w:r>
          </w:p>
          <w:p w14:paraId="5398DA9F" w14:textId="77777777" w:rsidR="00974F0D" w:rsidRDefault="00974F0D" w:rsidP="00BE4BAB">
            <w:pPr>
              <w:spacing w:after="0" w:line="240" w:lineRule="auto"/>
              <w:rPr>
                <w:rFonts w:ascii="Arial" w:hAnsi="Arial" w:cs="Arial"/>
                <w:sz w:val="20"/>
                <w:szCs w:val="20"/>
              </w:rPr>
            </w:pPr>
          </w:p>
          <w:p w14:paraId="0C3A7099" w14:textId="08C668B9" w:rsidR="00BE4BAB" w:rsidRPr="009635EC" w:rsidRDefault="00BE4BAB" w:rsidP="00BE4BAB">
            <w:pPr>
              <w:spacing w:after="0" w:line="240" w:lineRule="auto"/>
              <w:rPr>
                <w:rFonts w:ascii="Arial" w:hAnsi="Arial" w:cs="Arial"/>
                <w:i/>
                <w:sz w:val="20"/>
                <w:szCs w:val="20"/>
              </w:rPr>
            </w:pPr>
            <w:r w:rsidRPr="009635EC">
              <w:rPr>
                <w:rFonts w:ascii="Arial" w:hAnsi="Arial" w:cs="Arial"/>
                <w:i/>
                <w:sz w:val="20"/>
                <w:szCs w:val="20"/>
              </w:rPr>
              <w:t>GOAL: Prevention will be the key goal of Ekiti Health Service under our watch and we will seek to ensure the provision of holistic and comprehensive healthcare services and facilities for the people of Ekiti.</w:t>
            </w:r>
          </w:p>
        </w:tc>
        <w:tc>
          <w:tcPr>
            <w:tcW w:w="4230" w:type="dxa"/>
          </w:tcPr>
          <w:p w14:paraId="41D2FDF3" w14:textId="452A7694" w:rsidR="00974F0D" w:rsidRDefault="00BE4BAB" w:rsidP="00416A5E">
            <w:pPr>
              <w:pStyle w:val="ListParagraph"/>
              <w:numPr>
                <w:ilvl w:val="0"/>
                <w:numId w:val="5"/>
              </w:numPr>
              <w:spacing w:after="0" w:line="240" w:lineRule="auto"/>
              <w:rPr>
                <w:rFonts w:ascii="Arial" w:hAnsi="Arial" w:cs="Arial"/>
                <w:sz w:val="20"/>
                <w:szCs w:val="20"/>
              </w:rPr>
            </w:pPr>
            <w:r w:rsidRPr="00091CB8">
              <w:rPr>
                <w:rFonts w:ascii="Arial" w:hAnsi="Arial" w:cs="Arial"/>
                <w:sz w:val="20"/>
                <w:szCs w:val="20"/>
              </w:rPr>
              <w:t>Free medical services for children, pregnant women, the physically challenged students and senior citizens.</w:t>
            </w:r>
          </w:p>
        </w:tc>
        <w:tc>
          <w:tcPr>
            <w:tcW w:w="4230" w:type="dxa"/>
          </w:tcPr>
          <w:p w14:paraId="38FE5B53" w14:textId="62E68D98" w:rsidR="00974F0D" w:rsidRPr="00416A5E" w:rsidRDefault="00974F0D" w:rsidP="00416A5E">
            <w:pPr>
              <w:pStyle w:val="ListParagraph"/>
              <w:numPr>
                <w:ilvl w:val="0"/>
                <w:numId w:val="5"/>
              </w:numPr>
              <w:spacing w:after="0" w:line="240" w:lineRule="auto"/>
              <w:rPr>
                <w:rFonts w:ascii="Arial" w:hAnsi="Arial" w:cs="Arial"/>
                <w:sz w:val="20"/>
                <w:szCs w:val="20"/>
              </w:rPr>
            </w:pPr>
            <w:r>
              <w:rPr>
                <w:rFonts w:ascii="Arial" w:hAnsi="Arial" w:cs="Arial"/>
                <w:sz w:val="20"/>
                <w:szCs w:val="20"/>
              </w:rPr>
              <w:t>Development of holistic primary health care delivery systems</w:t>
            </w:r>
          </w:p>
        </w:tc>
      </w:tr>
      <w:tr w:rsidR="00974F0D" w:rsidRPr="00091CB8" w14:paraId="40307BFC" w14:textId="77777777" w:rsidTr="0031363B">
        <w:trPr>
          <w:trHeight w:val="147"/>
        </w:trPr>
        <w:tc>
          <w:tcPr>
            <w:tcW w:w="4506" w:type="dxa"/>
            <w:vMerge/>
          </w:tcPr>
          <w:p w14:paraId="0A3FD214" w14:textId="77777777" w:rsidR="00974F0D" w:rsidRPr="00416A5E" w:rsidRDefault="00974F0D" w:rsidP="00363E7D">
            <w:pPr>
              <w:spacing w:after="0" w:line="240" w:lineRule="auto"/>
              <w:rPr>
                <w:rFonts w:ascii="Arial" w:hAnsi="Arial" w:cs="Arial"/>
                <w:b/>
                <w:sz w:val="20"/>
                <w:szCs w:val="20"/>
                <w:u w:val="single"/>
              </w:rPr>
            </w:pPr>
          </w:p>
        </w:tc>
        <w:tc>
          <w:tcPr>
            <w:tcW w:w="4230" w:type="dxa"/>
          </w:tcPr>
          <w:p w14:paraId="014FF748" w14:textId="165E170B" w:rsidR="00974F0D" w:rsidRPr="00BE4BAB" w:rsidRDefault="00BE4BAB" w:rsidP="00BE4BAB">
            <w:pPr>
              <w:pStyle w:val="ListParagraph"/>
              <w:numPr>
                <w:ilvl w:val="0"/>
                <w:numId w:val="5"/>
              </w:numPr>
              <w:spacing w:after="0" w:line="240" w:lineRule="auto"/>
              <w:rPr>
                <w:rFonts w:ascii="Arial" w:hAnsi="Arial" w:cs="Arial"/>
                <w:sz w:val="20"/>
                <w:szCs w:val="20"/>
              </w:rPr>
            </w:pPr>
            <w:r w:rsidRPr="00091CB8">
              <w:rPr>
                <w:rFonts w:ascii="Arial" w:hAnsi="Arial" w:cs="Arial"/>
                <w:sz w:val="20"/>
                <w:szCs w:val="20"/>
              </w:rPr>
              <w:t>Establishment of Health Centres in all localities</w:t>
            </w:r>
            <w:r>
              <w:rPr>
                <w:rFonts w:ascii="Arial" w:hAnsi="Arial" w:cs="Arial"/>
                <w:sz w:val="20"/>
                <w:szCs w:val="20"/>
              </w:rPr>
              <w:t>.</w:t>
            </w:r>
          </w:p>
        </w:tc>
        <w:tc>
          <w:tcPr>
            <w:tcW w:w="4230" w:type="dxa"/>
          </w:tcPr>
          <w:p w14:paraId="4D6AF7DF" w14:textId="5665252C" w:rsidR="00974F0D" w:rsidRPr="00416A5E" w:rsidRDefault="00974F0D" w:rsidP="003F0607">
            <w:pPr>
              <w:pStyle w:val="ListParagraph"/>
              <w:numPr>
                <w:ilvl w:val="0"/>
                <w:numId w:val="5"/>
              </w:numPr>
              <w:spacing w:after="0" w:line="240" w:lineRule="auto"/>
              <w:rPr>
                <w:rFonts w:ascii="Arial" w:hAnsi="Arial" w:cs="Arial"/>
                <w:sz w:val="20"/>
                <w:szCs w:val="20"/>
              </w:rPr>
            </w:pPr>
            <w:r w:rsidRPr="00091CB8">
              <w:rPr>
                <w:rFonts w:ascii="Arial" w:hAnsi="Arial" w:cs="Arial"/>
                <w:sz w:val="20"/>
                <w:szCs w:val="20"/>
              </w:rPr>
              <w:t>Increased focus on primary healthcare delivery system.</w:t>
            </w:r>
          </w:p>
        </w:tc>
      </w:tr>
      <w:tr w:rsidR="00974F0D" w:rsidRPr="00091CB8" w14:paraId="20D76C9C" w14:textId="77777777" w:rsidTr="0031363B">
        <w:trPr>
          <w:trHeight w:val="147"/>
        </w:trPr>
        <w:tc>
          <w:tcPr>
            <w:tcW w:w="4506" w:type="dxa"/>
            <w:vMerge/>
          </w:tcPr>
          <w:p w14:paraId="1F114CD6" w14:textId="77777777" w:rsidR="00974F0D" w:rsidRPr="00416A5E" w:rsidRDefault="00974F0D" w:rsidP="00363E7D">
            <w:pPr>
              <w:spacing w:after="0" w:line="240" w:lineRule="auto"/>
              <w:rPr>
                <w:rFonts w:ascii="Arial" w:hAnsi="Arial" w:cs="Arial"/>
                <w:b/>
                <w:sz w:val="20"/>
                <w:szCs w:val="20"/>
                <w:u w:val="single"/>
              </w:rPr>
            </w:pPr>
          </w:p>
        </w:tc>
        <w:tc>
          <w:tcPr>
            <w:tcW w:w="4230" w:type="dxa"/>
          </w:tcPr>
          <w:p w14:paraId="4B8757B2" w14:textId="58F8A3AA" w:rsidR="00974F0D" w:rsidRPr="00BE4BAB" w:rsidRDefault="00BE4BAB" w:rsidP="00BE4BAB">
            <w:pPr>
              <w:pStyle w:val="ListParagraph"/>
              <w:numPr>
                <w:ilvl w:val="0"/>
                <w:numId w:val="5"/>
              </w:numPr>
              <w:spacing w:after="0" w:line="240" w:lineRule="auto"/>
              <w:rPr>
                <w:rFonts w:ascii="Arial" w:hAnsi="Arial" w:cs="Arial"/>
                <w:sz w:val="20"/>
                <w:szCs w:val="20"/>
              </w:rPr>
            </w:pPr>
            <w:r w:rsidRPr="00091CB8">
              <w:rPr>
                <w:rFonts w:ascii="Arial" w:hAnsi="Arial" w:cs="Arial"/>
                <w:sz w:val="20"/>
                <w:szCs w:val="20"/>
              </w:rPr>
              <w:t>Increased immunization coverage.</w:t>
            </w:r>
          </w:p>
        </w:tc>
        <w:tc>
          <w:tcPr>
            <w:tcW w:w="4230" w:type="dxa"/>
          </w:tcPr>
          <w:p w14:paraId="75BD82DC" w14:textId="73CE4704" w:rsidR="00974F0D" w:rsidRPr="00A31E3C" w:rsidRDefault="00974F0D" w:rsidP="00A31E3C">
            <w:pPr>
              <w:pStyle w:val="ListParagraph"/>
              <w:numPr>
                <w:ilvl w:val="0"/>
                <w:numId w:val="5"/>
              </w:numPr>
              <w:spacing w:after="0" w:line="240" w:lineRule="auto"/>
              <w:rPr>
                <w:rFonts w:ascii="Arial" w:hAnsi="Arial" w:cs="Arial"/>
                <w:sz w:val="20"/>
                <w:szCs w:val="20"/>
              </w:rPr>
            </w:pPr>
            <w:r w:rsidRPr="00091CB8">
              <w:rPr>
                <w:rFonts w:ascii="Arial" w:hAnsi="Arial" w:cs="Arial"/>
                <w:sz w:val="20"/>
                <w:szCs w:val="20"/>
              </w:rPr>
              <w:t>Improvement on integrated public health education and enlightenment.</w:t>
            </w:r>
          </w:p>
        </w:tc>
      </w:tr>
      <w:tr w:rsidR="00974F0D" w:rsidRPr="00091CB8" w14:paraId="2C1C3B69" w14:textId="77777777" w:rsidTr="0031363B">
        <w:trPr>
          <w:trHeight w:val="147"/>
        </w:trPr>
        <w:tc>
          <w:tcPr>
            <w:tcW w:w="4506" w:type="dxa"/>
            <w:vMerge/>
          </w:tcPr>
          <w:p w14:paraId="48092D86" w14:textId="77777777" w:rsidR="00974F0D" w:rsidRPr="00416A5E" w:rsidRDefault="00974F0D" w:rsidP="00363E7D">
            <w:pPr>
              <w:spacing w:after="0" w:line="240" w:lineRule="auto"/>
              <w:rPr>
                <w:rFonts w:ascii="Arial" w:hAnsi="Arial" w:cs="Arial"/>
                <w:b/>
                <w:sz w:val="20"/>
                <w:szCs w:val="20"/>
                <w:u w:val="single"/>
              </w:rPr>
            </w:pPr>
          </w:p>
        </w:tc>
        <w:tc>
          <w:tcPr>
            <w:tcW w:w="4230" w:type="dxa"/>
          </w:tcPr>
          <w:p w14:paraId="75EFB9C7" w14:textId="77777777" w:rsidR="00974F0D" w:rsidRPr="00BE4BAB" w:rsidRDefault="00974F0D" w:rsidP="00BE4BAB">
            <w:pPr>
              <w:spacing w:after="0" w:line="240" w:lineRule="auto"/>
              <w:rPr>
                <w:rFonts w:ascii="Arial" w:hAnsi="Arial" w:cs="Arial"/>
                <w:sz w:val="20"/>
                <w:szCs w:val="20"/>
              </w:rPr>
            </w:pPr>
          </w:p>
        </w:tc>
        <w:tc>
          <w:tcPr>
            <w:tcW w:w="4230" w:type="dxa"/>
          </w:tcPr>
          <w:p w14:paraId="2324426D" w14:textId="223C149E" w:rsidR="00974F0D" w:rsidRPr="00091CB8" w:rsidRDefault="00974F0D" w:rsidP="00A31E3C">
            <w:pPr>
              <w:pStyle w:val="ListParagraph"/>
              <w:numPr>
                <w:ilvl w:val="0"/>
                <w:numId w:val="5"/>
              </w:numPr>
              <w:spacing w:after="0" w:line="240" w:lineRule="auto"/>
              <w:rPr>
                <w:rFonts w:ascii="Arial" w:hAnsi="Arial" w:cs="Arial"/>
                <w:sz w:val="20"/>
                <w:szCs w:val="20"/>
              </w:rPr>
            </w:pPr>
            <w:r>
              <w:rPr>
                <w:rFonts w:ascii="Arial" w:hAnsi="Arial" w:cs="Arial"/>
                <w:sz w:val="20"/>
                <w:szCs w:val="20"/>
              </w:rPr>
              <w:t>Sustained social protection and safety nets programmes</w:t>
            </w:r>
          </w:p>
        </w:tc>
      </w:tr>
      <w:tr w:rsidR="00974F0D" w:rsidRPr="00091CB8" w14:paraId="202AEE84" w14:textId="77777777" w:rsidTr="0031363B">
        <w:trPr>
          <w:trHeight w:val="943"/>
        </w:trPr>
        <w:tc>
          <w:tcPr>
            <w:tcW w:w="4506" w:type="dxa"/>
            <w:vMerge w:val="restart"/>
          </w:tcPr>
          <w:p w14:paraId="036E72FE" w14:textId="77777777" w:rsidR="00974F0D" w:rsidRPr="00F66D51" w:rsidRDefault="00974F0D" w:rsidP="00363E7D">
            <w:pPr>
              <w:spacing w:after="0" w:line="240" w:lineRule="auto"/>
              <w:rPr>
                <w:rFonts w:ascii="Arial" w:hAnsi="Arial" w:cs="Arial"/>
                <w:b/>
                <w:sz w:val="20"/>
                <w:szCs w:val="20"/>
                <w:u w:val="single"/>
              </w:rPr>
            </w:pPr>
            <w:r w:rsidRPr="00F66D51">
              <w:rPr>
                <w:rFonts w:ascii="Arial" w:hAnsi="Arial" w:cs="Arial"/>
                <w:b/>
                <w:sz w:val="20"/>
                <w:szCs w:val="20"/>
                <w:u w:val="single"/>
              </w:rPr>
              <w:lastRenderedPageBreak/>
              <w:t>Industrial Development</w:t>
            </w:r>
          </w:p>
          <w:p w14:paraId="65ED4E22" w14:textId="77777777" w:rsidR="00974F0D" w:rsidRDefault="00974F0D" w:rsidP="00BE4BAB">
            <w:pPr>
              <w:spacing w:after="0" w:line="240" w:lineRule="auto"/>
              <w:rPr>
                <w:rFonts w:ascii="Arial" w:hAnsi="Arial" w:cs="Arial"/>
                <w:sz w:val="20"/>
                <w:szCs w:val="20"/>
              </w:rPr>
            </w:pPr>
          </w:p>
          <w:p w14:paraId="6AE22AA0" w14:textId="5CE6590E" w:rsidR="00BE4BAB" w:rsidRPr="009635EC" w:rsidRDefault="00BE4BAB" w:rsidP="00BE4BAB">
            <w:pPr>
              <w:spacing w:after="0" w:line="240" w:lineRule="auto"/>
              <w:rPr>
                <w:rFonts w:ascii="Arial" w:hAnsi="Arial" w:cs="Arial"/>
                <w:i/>
                <w:sz w:val="20"/>
                <w:szCs w:val="20"/>
              </w:rPr>
            </w:pPr>
            <w:r w:rsidRPr="009635EC">
              <w:rPr>
                <w:rFonts w:ascii="Arial" w:hAnsi="Arial" w:cs="Arial"/>
                <w:i/>
                <w:sz w:val="20"/>
                <w:szCs w:val="20"/>
              </w:rPr>
              <w:t>GOAL: To expand Ekiti’s industrial base as a mechanism for increasing internal revenue and providing sustainable employment.</w:t>
            </w:r>
          </w:p>
        </w:tc>
        <w:tc>
          <w:tcPr>
            <w:tcW w:w="4230" w:type="dxa"/>
          </w:tcPr>
          <w:p w14:paraId="6D93C851" w14:textId="4B4C4E61" w:rsidR="00974F0D" w:rsidRPr="00BE4BAB" w:rsidRDefault="00BE4BAB" w:rsidP="00BE4BAB">
            <w:pPr>
              <w:pStyle w:val="ListParagraph"/>
              <w:numPr>
                <w:ilvl w:val="0"/>
                <w:numId w:val="6"/>
              </w:numPr>
              <w:spacing w:after="0" w:line="240" w:lineRule="auto"/>
              <w:rPr>
                <w:rFonts w:ascii="Arial" w:hAnsi="Arial" w:cs="Arial"/>
                <w:sz w:val="20"/>
                <w:szCs w:val="20"/>
              </w:rPr>
            </w:pPr>
            <w:r w:rsidRPr="00091CB8">
              <w:rPr>
                <w:rFonts w:ascii="Arial" w:hAnsi="Arial" w:cs="Arial"/>
                <w:sz w:val="20"/>
                <w:szCs w:val="20"/>
              </w:rPr>
              <w:t>Jumpstarting industrial development by creating technology and industrial parks for small and medium scale enterprises.</w:t>
            </w:r>
          </w:p>
        </w:tc>
        <w:tc>
          <w:tcPr>
            <w:tcW w:w="4230" w:type="dxa"/>
          </w:tcPr>
          <w:p w14:paraId="018A3A4F" w14:textId="08B6F2F8" w:rsidR="00974F0D" w:rsidRPr="00442C4E" w:rsidRDefault="00974F0D" w:rsidP="00FA563A">
            <w:pPr>
              <w:pStyle w:val="ListParagraph"/>
              <w:spacing w:after="0" w:line="240" w:lineRule="auto"/>
              <w:ind w:left="0"/>
              <w:rPr>
                <w:rFonts w:ascii="Arial" w:hAnsi="Arial" w:cs="Arial"/>
                <w:b/>
                <w:sz w:val="20"/>
                <w:szCs w:val="20"/>
                <w:u w:val="single"/>
              </w:rPr>
            </w:pPr>
            <w:r w:rsidRPr="00442C4E">
              <w:rPr>
                <w:rFonts w:ascii="Arial" w:hAnsi="Arial" w:cs="Arial"/>
                <w:b/>
                <w:sz w:val="20"/>
                <w:szCs w:val="20"/>
                <w:u w:val="single"/>
              </w:rPr>
              <w:t>Investment promotion and private sector development</w:t>
            </w:r>
          </w:p>
          <w:p w14:paraId="2EEB97AE" w14:textId="77777777" w:rsidR="00974F0D" w:rsidRPr="00442C4E" w:rsidRDefault="00974F0D" w:rsidP="00442C4E">
            <w:pPr>
              <w:pStyle w:val="ListParagraph"/>
              <w:numPr>
                <w:ilvl w:val="0"/>
                <w:numId w:val="6"/>
              </w:numPr>
              <w:spacing w:after="0" w:line="240" w:lineRule="auto"/>
              <w:rPr>
                <w:rFonts w:ascii="Arial" w:hAnsi="Arial" w:cs="Arial"/>
                <w:b/>
                <w:sz w:val="20"/>
                <w:szCs w:val="20"/>
              </w:rPr>
            </w:pPr>
            <w:r w:rsidRPr="00091CB8">
              <w:rPr>
                <w:rFonts w:ascii="Arial" w:hAnsi="Arial" w:cs="Arial"/>
                <w:sz w:val="20"/>
                <w:szCs w:val="20"/>
              </w:rPr>
              <w:t>Deepening entrepreneurial and skills development.</w:t>
            </w:r>
          </w:p>
        </w:tc>
      </w:tr>
      <w:tr w:rsidR="00974F0D" w:rsidRPr="00091CB8" w14:paraId="3645FD81" w14:textId="77777777" w:rsidTr="0031363B">
        <w:trPr>
          <w:trHeight w:val="147"/>
        </w:trPr>
        <w:tc>
          <w:tcPr>
            <w:tcW w:w="4506" w:type="dxa"/>
            <w:vMerge/>
          </w:tcPr>
          <w:p w14:paraId="2A0CFF71"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07E12B6B" w14:textId="20CA0CF4" w:rsidR="00974F0D" w:rsidRPr="00BE4BAB" w:rsidRDefault="00BE4BAB" w:rsidP="00BE4BAB">
            <w:pPr>
              <w:pStyle w:val="ListParagraph"/>
              <w:numPr>
                <w:ilvl w:val="0"/>
                <w:numId w:val="6"/>
              </w:numPr>
              <w:spacing w:after="0" w:line="240" w:lineRule="auto"/>
              <w:rPr>
                <w:rFonts w:ascii="Arial" w:hAnsi="Arial" w:cs="Arial"/>
                <w:sz w:val="20"/>
                <w:szCs w:val="20"/>
              </w:rPr>
            </w:pPr>
            <w:r w:rsidRPr="00091CB8">
              <w:rPr>
                <w:rFonts w:ascii="Arial" w:hAnsi="Arial" w:cs="Arial"/>
                <w:sz w:val="20"/>
                <w:szCs w:val="20"/>
              </w:rPr>
              <w:t>Establishing micro-credit facilities for promising entrepreneurs.</w:t>
            </w:r>
          </w:p>
        </w:tc>
        <w:tc>
          <w:tcPr>
            <w:tcW w:w="4230" w:type="dxa"/>
          </w:tcPr>
          <w:p w14:paraId="4FB06273" w14:textId="5978BC6B" w:rsidR="00974F0D" w:rsidRPr="00442C4E" w:rsidRDefault="00974F0D" w:rsidP="00442C4E">
            <w:pPr>
              <w:pStyle w:val="ListParagraph"/>
              <w:numPr>
                <w:ilvl w:val="0"/>
                <w:numId w:val="6"/>
              </w:numPr>
              <w:spacing w:after="0" w:line="240" w:lineRule="auto"/>
              <w:rPr>
                <w:rFonts w:ascii="Arial" w:hAnsi="Arial" w:cs="Arial"/>
                <w:sz w:val="20"/>
                <w:szCs w:val="20"/>
              </w:rPr>
            </w:pPr>
            <w:r>
              <w:rPr>
                <w:rFonts w:ascii="Arial" w:hAnsi="Arial" w:cs="Arial"/>
                <w:sz w:val="20"/>
                <w:szCs w:val="20"/>
              </w:rPr>
              <w:t>Attract</w:t>
            </w:r>
            <w:r w:rsidRPr="00091CB8">
              <w:rPr>
                <w:rFonts w:ascii="Arial" w:hAnsi="Arial" w:cs="Arial"/>
                <w:sz w:val="20"/>
                <w:szCs w:val="20"/>
              </w:rPr>
              <w:t xml:space="preserve"> investors to critical high yield investment sectors such as agriculture, tourism and mining.</w:t>
            </w:r>
          </w:p>
        </w:tc>
      </w:tr>
      <w:tr w:rsidR="00974F0D" w:rsidRPr="00442C4E" w14:paraId="0791E471" w14:textId="77777777" w:rsidTr="0031363B">
        <w:trPr>
          <w:trHeight w:val="147"/>
        </w:trPr>
        <w:tc>
          <w:tcPr>
            <w:tcW w:w="4506" w:type="dxa"/>
            <w:vMerge/>
          </w:tcPr>
          <w:p w14:paraId="361B1F59" w14:textId="77777777" w:rsidR="00974F0D" w:rsidRPr="00442C4E" w:rsidRDefault="00974F0D" w:rsidP="00363E7D">
            <w:pPr>
              <w:spacing w:after="0" w:line="240" w:lineRule="auto"/>
              <w:rPr>
                <w:rFonts w:ascii="Arial" w:hAnsi="Arial" w:cs="Arial"/>
                <w:sz w:val="20"/>
                <w:szCs w:val="20"/>
                <w:u w:val="single"/>
              </w:rPr>
            </w:pPr>
          </w:p>
        </w:tc>
        <w:tc>
          <w:tcPr>
            <w:tcW w:w="4230" w:type="dxa"/>
          </w:tcPr>
          <w:p w14:paraId="38CE6495" w14:textId="1777AB12" w:rsidR="00974F0D" w:rsidRPr="00442C4E" w:rsidRDefault="00BE4BAB" w:rsidP="00442C4E">
            <w:pPr>
              <w:pStyle w:val="ListParagraph"/>
              <w:numPr>
                <w:ilvl w:val="0"/>
                <w:numId w:val="6"/>
              </w:numPr>
              <w:spacing w:after="0" w:line="240" w:lineRule="auto"/>
              <w:rPr>
                <w:rFonts w:ascii="Arial" w:hAnsi="Arial" w:cs="Arial"/>
                <w:sz w:val="20"/>
                <w:szCs w:val="20"/>
              </w:rPr>
            </w:pPr>
            <w:r w:rsidRPr="00091CB8">
              <w:rPr>
                <w:rFonts w:ascii="Arial" w:hAnsi="Arial" w:cs="Arial"/>
                <w:sz w:val="20"/>
                <w:szCs w:val="20"/>
              </w:rPr>
              <w:t>Special focus on developing agro-allied and solid minerals sector.</w:t>
            </w:r>
          </w:p>
        </w:tc>
        <w:tc>
          <w:tcPr>
            <w:tcW w:w="4230" w:type="dxa"/>
          </w:tcPr>
          <w:p w14:paraId="498E58DF" w14:textId="644B537A" w:rsidR="00974F0D" w:rsidRPr="00442C4E" w:rsidRDefault="00974F0D" w:rsidP="00442C4E">
            <w:pPr>
              <w:pStyle w:val="ListParagraph"/>
              <w:numPr>
                <w:ilvl w:val="0"/>
                <w:numId w:val="6"/>
              </w:numPr>
              <w:spacing w:after="0" w:line="240" w:lineRule="auto"/>
              <w:rPr>
                <w:rFonts w:ascii="Arial" w:hAnsi="Arial" w:cs="Arial"/>
                <w:sz w:val="20"/>
                <w:szCs w:val="20"/>
              </w:rPr>
            </w:pPr>
            <w:r w:rsidRPr="00442C4E">
              <w:rPr>
                <w:rFonts w:ascii="Arial" w:hAnsi="Arial" w:cs="Arial"/>
                <w:sz w:val="20"/>
                <w:szCs w:val="20"/>
              </w:rPr>
              <w:t>Creation of on</w:t>
            </w:r>
            <w:r>
              <w:rPr>
                <w:rFonts w:ascii="Arial" w:hAnsi="Arial" w:cs="Arial"/>
                <w:sz w:val="20"/>
                <w:szCs w:val="20"/>
              </w:rPr>
              <w:t>e</w:t>
            </w:r>
            <w:r w:rsidRPr="00442C4E">
              <w:rPr>
                <w:rFonts w:ascii="Arial" w:hAnsi="Arial" w:cs="Arial"/>
                <w:sz w:val="20"/>
                <w:szCs w:val="20"/>
              </w:rPr>
              <w:t xml:space="preserve"> stop investment center</w:t>
            </w:r>
          </w:p>
        </w:tc>
      </w:tr>
      <w:tr w:rsidR="00974F0D" w:rsidRPr="00091CB8" w14:paraId="109674C9" w14:textId="77777777" w:rsidTr="00BE4BAB">
        <w:trPr>
          <w:trHeight w:val="458"/>
        </w:trPr>
        <w:tc>
          <w:tcPr>
            <w:tcW w:w="4506" w:type="dxa"/>
            <w:vMerge w:val="restart"/>
          </w:tcPr>
          <w:p w14:paraId="02F57ED9" w14:textId="7F9AE5D3" w:rsidR="00974F0D" w:rsidRPr="00120A53" w:rsidRDefault="00974F0D" w:rsidP="00363E7D">
            <w:pPr>
              <w:spacing w:after="0" w:line="240" w:lineRule="auto"/>
              <w:rPr>
                <w:rFonts w:ascii="Arial" w:hAnsi="Arial" w:cs="Arial"/>
                <w:b/>
                <w:sz w:val="20"/>
                <w:szCs w:val="20"/>
                <w:u w:val="single"/>
              </w:rPr>
            </w:pPr>
            <w:r w:rsidRPr="00120A53">
              <w:rPr>
                <w:rFonts w:ascii="Arial" w:hAnsi="Arial" w:cs="Arial"/>
                <w:b/>
                <w:sz w:val="20"/>
                <w:szCs w:val="20"/>
                <w:u w:val="single"/>
              </w:rPr>
              <w:t>Tourism</w:t>
            </w:r>
            <w:r>
              <w:rPr>
                <w:rFonts w:ascii="Arial" w:hAnsi="Arial" w:cs="Arial"/>
                <w:b/>
                <w:sz w:val="20"/>
                <w:szCs w:val="20"/>
                <w:u w:val="single"/>
              </w:rPr>
              <w:t xml:space="preserve"> and Environment</w:t>
            </w:r>
          </w:p>
          <w:p w14:paraId="0583EB5D" w14:textId="77777777" w:rsidR="00974F0D" w:rsidRDefault="00974F0D" w:rsidP="00BE4BAB">
            <w:pPr>
              <w:spacing w:after="0" w:line="240" w:lineRule="auto"/>
              <w:rPr>
                <w:rFonts w:ascii="Arial" w:hAnsi="Arial" w:cs="Arial"/>
                <w:b/>
                <w:sz w:val="20"/>
                <w:szCs w:val="20"/>
              </w:rPr>
            </w:pPr>
          </w:p>
          <w:p w14:paraId="572FD308" w14:textId="486351DF" w:rsidR="00BE4BAB" w:rsidRPr="009635EC" w:rsidRDefault="00BE4BAB" w:rsidP="00BE4BAB">
            <w:pPr>
              <w:spacing w:after="0" w:line="240" w:lineRule="auto"/>
              <w:rPr>
                <w:rFonts w:ascii="Arial" w:hAnsi="Arial" w:cs="Arial"/>
                <w:i/>
                <w:sz w:val="20"/>
                <w:szCs w:val="20"/>
              </w:rPr>
            </w:pPr>
            <w:r w:rsidRPr="009635EC">
              <w:rPr>
                <w:rFonts w:ascii="Arial" w:hAnsi="Arial" w:cs="Arial"/>
                <w:i/>
                <w:sz w:val="20"/>
                <w:szCs w:val="20"/>
              </w:rPr>
              <w:t xml:space="preserve">GOAL: To make </w:t>
            </w:r>
            <w:r w:rsidR="00B53CE1" w:rsidRPr="009635EC">
              <w:rPr>
                <w:rFonts w:ascii="Arial" w:hAnsi="Arial" w:cs="Arial"/>
                <w:i/>
                <w:sz w:val="20"/>
                <w:szCs w:val="20"/>
              </w:rPr>
              <w:t>Ekiti an attractive and competitive tourism choice in West Africa.</w:t>
            </w:r>
          </w:p>
        </w:tc>
        <w:tc>
          <w:tcPr>
            <w:tcW w:w="4230" w:type="dxa"/>
          </w:tcPr>
          <w:p w14:paraId="4711A70C" w14:textId="357D7CE0" w:rsidR="00974F0D" w:rsidRPr="00BE4BAB" w:rsidRDefault="00BE4BAB" w:rsidP="00BE4BAB">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Making Ekiti State a most attractive destination for relaxation and holidays.</w:t>
            </w:r>
          </w:p>
        </w:tc>
        <w:tc>
          <w:tcPr>
            <w:tcW w:w="4230" w:type="dxa"/>
          </w:tcPr>
          <w:p w14:paraId="60BFCAD2" w14:textId="60F58C3B" w:rsidR="00974F0D" w:rsidRPr="00044A97" w:rsidRDefault="00974F0D" w:rsidP="00044A97">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Optimising government’s investments in the flagship tourist destinations</w:t>
            </w:r>
          </w:p>
        </w:tc>
      </w:tr>
      <w:tr w:rsidR="00974F0D" w:rsidRPr="00091CB8" w14:paraId="21193DDC" w14:textId="77777777" w:rsidTr="0031363B">
        <w:trPr>
          <w:trHeight w:val="147"/>
        </w:trPr>
        <w:tc>
          <w:tcPr>
            <w:tcW w:w="4506" w:type="dxa"/>
            <w:vMerge/>
          </w:tcPr>
          <w:p w14:paraId="770B0447" w14:textId="77777777" w:rsidR="00974F0D" w:rsidRPr="00120A53" w:rsidRDefault="00974F0D" w:rsidP="00363E7D">
            <w:pPr>
              <w:spacing w:after="0" w:line="240" w:lineRule="auto"/>
              <w:rPr>
                <w:rFonts w:ascii="Arial" w:hAnsi="Arial" w:cs="Arial"/>
                <w:b/>
                <w:sz w:val="20"/>
                <w:szCs w:val="20"/>
                <w:u w:val="single"/>
              </w:rPr>
            </w:pPr>
          </w:p>
        </w:tc>
        <w:tc>
          <w:tcPr>
            <w:tcW w:w="4230" w:type="dxa"/>
          </w:tcPr>
          <w:p w14:paraId="0BC1713A" w14:textId="277A6069" w:rsidR="00974F0D" w:rsidRPr="00BE4BAB" w:rsidRDefault="00BE4BAB" w:rsidP="00BE4BAB">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Building a heliport.</w:t>
            </w:r>
          </w:p>
        </w:tc>
        <w:tc>
          <w:tcPr>
            <w:tcW w:w="4230" w:type="dxa"/>
          </w:tcPr>
          <w:p w14:paraId="7CB02002" w14:textId="0B425B9E" w:rsidR="00974F0D" w:rsidRPr="00044A97" w:rsidRDefault="00974F0D" w:rsidP="00044A97">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Identify and evaluate all major festivals and strategically integrate them into a yearlong source of traffic to the state.</w:t>
            </w:r>
          </w:p>
        </w:tc>
      </w:tr>
      <w:tr w:rsidR="00974F0D" w:rsidRPr="00091CB8" w14:paraId="28035B03" w14:textId="77777777" w:rsidTr="0031363B">
        <w:trPr>
          <w:trHeight w:val="147"/>
        </w:trPr>
        <w:tc>
          <w:tcPr>
            <w:tcW w:w="4506" w:type="dxa"/>
            <w:vMerge/>
          </w:tcPr>
          <w:p w14:paraId="6066E062" w14:textId="77777777" w:rsidR="00974F0D" w:rsidRPr="00120A53" w:rsidRDefault="00974F0D" w:rsidP="00363E7D">
            <w:pPr>
              <w:spacing w:after="0" w:line="240" w:lineRule="auto"/>
              <w:rPr>
                <w:rFonts w:ascii="Arial" w:hAnsi="Arial" w:cs="Arial"/>
                <w:b/>
                <w:sz w:val="20"/>
                <w:szCs w:val="20"/>
                <w:u w:val="single"/>
              </w:rPr>
            </w:pPr>
          </w:p>
        </w:tc>
        <w:tc>
          <w:tcPr>
            <w:tcW w:w="4230" w:type="dxa"/>
          </w:tcPr>
          <w:p w14:paraId="796135C7" w14:textId="6F30DED0" w:rsidR="00974F0D" w:rsidRPr="00BE4BAB" w:rsidRDefault="00BE4BAB" w:rsidP="00BE4BAB">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World-class hotel and accommodation facilities.</w:t>
            </w:r>
          </w:p>
        </w:tc>
        <w:tc>
          <w:tcPr>
            <w:tcW w:w="4230" w:type="dxa"/>
          </w:tcPr>
          <w:p w14:paraId="65BB0A08" w14:textId="172173B9" w:rsidR="00974F0D" w:rsidRPr="00044A97" w:rsidRDefault="00974F0D" w:rsidP="00044A97">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Create activities and media attention around our natural endowments to drive traffic to the state.</w:t>
            </w:r>
          </w:p>
        </w:tc>
      </w:tr>
      <w:tr w:rsidR="00974F0D" w:rsidRPr="00091CB8" w14:paraId="61533DEA" w14:textId="77777777" w:rsidTr="0031363B">
        <w:trPr>
          <w:trHeight w:val="147"/>
        </w:trPr>
        <w:tc>
          <w:tcPr>
            <w:tcW w:w="4506" w:type="dxa"/>
            <w:vMerge/>
          </w:tcPr>
          <w:p w14:paraId="23C7508B"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7092E95D" w14:textId="4631A321" w:rsidR="00974F0D" w:rsidRPr="00BE4BAB" w:rsidRDefault="00BE4BAB" w:rsidP="00BE4BAB">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Developing Efon, Okemesi, Ikogosi, Ipole Iloro tourism corridor.</w:t>
            </w:r>
          </w:p>
        </w:tc>
        <w:tc>
          <w:tcPr>
            <w:tcW w:w="4230" w:type="dxa"/>
          </w:tcPr>
          <w:p w14:paraId="30699ECB" w14:textId="21590EA1" w:rsidR="00974F0D" w:rsidRPr="00F66D51" w:rsidRDefault="00974F0D" w:rsidP="00363E7D">
            <w:pPr>
              <w:pStyle w:val="ListParagraph"/>
              <w:numPr>
                <w:ilvl w:val="0"/>
                <w:numId w:val="7"/>
              </w:numPr>
              <w:spacing w:after="0" w:line="240" w:lineRule="auto"/>
              <w:rPr>
                <w:rFonts w:ascii="Arial" w:hAnsi="Arial" w:cs="Arial"/>
                <w:sz w:val="20"/>
                <w:szCs w:val="20"/>
              </w:rPr>
            </w:pPr>
            <w:r w:rsidRPr="00091CB8">
              <w:rPr>
                <w:rFonts w:ascii="Arial" w:hAnsi="Arial" w:cs="Arial"/>
                <w:sz w:val="20"/>
                <w:szCs w:val="20"/>
              </w:rPr>
              <w:t>Stimulate local participation in the tourism industry.</w:t>
            </w:r>
          </w:p>
        </w:tc>
      </w:tr>
      <w:tr w:rsidR="00974F0D" w:rsidRPr="00091CB8" w14:paraId="3897C93E" w14:textId="77777777" w:rsidTr="0031363B">
        <w:trPr>
          <w:trHeight w:val="147"/>
        </w:trPr>
        <w:tc>
          <w:tcPr>
            <w:tcW w:w="4506" w:type="dxa"/>
            <w:vMerge/>
          </w:tcPr>
          <w:p w14:paraId="1971D9C2" w14:textId="77777777" w:rsidR="00974F0D" w:rsidRPr="00091CB8" w:rsidRDefault="00974F0D" w:rsidP="00363E7D">
            <w:pPr>
              <w:spacing w:after="0" w:line="240" w:lineRule="auto"/>
              <w:rPr>
                <w:rFonts w:ascii="Arial" w:hAnsi="Arial" w:cs="Arial"/>
                <w:sz w:val="20"/>
                <w:szCs w:val="20"/>
                <w:u w:val="single"/>
              </w:rPr>
            </w:pPr>
          </w:p>
        </w:tc>
        <w:tc>
          <w:tcPr>
            <w:tcW w:w="4230" w:type="dxa"/>
          </w:tcPr>
          <w:p w14:paraId="1FFF4BD6" w14:textId="77777777" w:rsidR="00974F0D" w:rsidRPr="00BE4BAB" w:rsidRDefault="00974F0D" w:rsidP="00BE4BAB">
            <w:pPr>
              <w:spacing w:after="0" w:line="240" w:lineRule="auto"/>
              <w:rPr>
                <w:rFonts w:ascii="Arial" w:hAnsi="Arial" w:cs="Arial"/>
                <w:sz w:val="20"/>
                <w:szCs w:val="20"/>
              </w:rPr>
            </w:pPr>
          </w:p>
        </w:tc>
        <w:tc>
          <w:tcPr>
            <w:tcW w:w="4230" w:type="dxa"/>
          </w:tcPr>
          <w:p w14:paraId="3FBB9795" w14:textId="4F0F7B70" w:rsidR="00974F0D" w:rsidRPr="00091CB8" w:rsidRDefault="00974F0D" w:rsidP="00363E7D">
            <w:pPr>
              <w:pStyle w:val="ListParagraph"/>
              <w:numPr>
                <w:ilvl w:val="0"/>
                <w:numId w:val="7"/>
              </w:numPr>
              <w:spacing w:after="0" w:line="240" w:lineRule="auto"/>
              <w:rPr>
                <w:rFonts w:ascii="Arial" w:hAnsi="Arial" w:cs="Arial"/>
                <w:sz w:val="20"/>
                <w:szCs w:val="20"/>
              </w:rPr>
            </w:pPr>
            <w:r>
              <w:rPr>
                <w:rFonts w:ascii="Arial" w:hAnsi="Arial" w:cs="Arial"/>
                <w:sz w:val="20"/>
                <w:szCs w:val="20"/>
              </w:rPr>
              <w:t>Continuous expansion of tourist destinations</w:t>
            </w:r>
          </w:p>
        </w:tc>
      </w:tr>
      <w:tr w:rsidR="00974F0D" w:rsidRPr="00091CB8" w14:paraId="504FE964" w14:textId="77777777" w:rsidTr="0031363B">
        <w:trPr>
          <w:trHeight w:val="2597"/>
        </w:trPr>
        <w:tc>
          <w:tcPr>
            <w:tcW w:w="4506" w:type="dxa"/>
          </w:tcPr>
          <w:p w14:paraId="517B1E90" w14:textId="77777777" w:rsidR="00974F0D" w:rsidRPr="00F66D51" w:rsidRDefault="00974F0D" w:rsidP="00363E7D">
            <w:pPr>
              <w:spacing w:after="0" w:line="240" w:lineRule="auto"/>
              <w:rPr>
                <w:rFonts w:ascii="Arial" w:hAnsi="Arial" w:cs="Arial"/>
                <w:b/>
                <w:sz w:val="20"/>
                <w:szCs w:val="20"/>
                <w:u w:val="single"/>
              </w:rPr>
            </w:pPr>
            <w:r w:rsidRPr="00F66D51">
              <w:rPr>
                <w:rFonts w:ascii="Arial" w:hAnsi="Arial" w:cs="Arial"/>
                <w:b/>
                <w:sz w:val="20"/>
                <w:szCs w:val="20"/>
                <w:u w:val="single"/>
              </w:rPr>
              <w:t>Gender Equality and Empowerment</w:t>
            </w:r>
          </w:p>
          <w:p w14:paraId="644DF228" w14:textId="77777777" w:rsidR="00974F0D" w:rsidRDefault="00974F0D" w:rsidP="00B53CE1">
            <w:pPr>
              <w:spacing w:after="0" w:line="240" w:lineRule="auto"/>
              <w:rPr>
                <w:rFonts w:ascii="Arial" w:hAnsi="Arial" w:cs="Arial"/>
                <w:sz w:val="20"/>
                <w:szCs w:val="20"/>
              </w:rPr>
            </w:pPr>
          </w:p>
          <w:p w14:paraId="1E441FA0" w14:textId="1DF6522B" w:rsidR="00B53CE1" w:rsidRPr="009635EC" w:rsidRDefault="00B53CE1" w:rsidP="00B53CE1">
            <w:pPr>
              <w:spacing w:after="0" w:line="240" w:lineRule="auto"/>
              <w:rPr>
                <w:rFonts w:ascii="Arial" w:hAnsi="Arial" w:cs="Arial"/>
                <w:i/>
                <w:sz w:val="20"/>
                <w:szCs w:val="20"/>
              </w:rPr>
            </w:pPr>
            <w:r w:rsidRPr="009635EC">
              <w:rPr>
                <w:rFonts w:ascii="Arial" w:hAnsi="Arial" w:cs="Arial"/>
                <w:i/>
                <w:sz w:val="20"/>
                <w:szCs w:val="20"/>
              </w:rPr>
              <w:t>GOAL: Promoting gender equity and empowering women by maximizing the potential of half of the population of Ekiti.</w:t>
            </w:r>
          </w:p>
        </w:tc>
        <w:tc>
          <w:tcPr>
            <w:tcW w:w="4230" w:type="dxa"/>
          </w:tcPr>
          <w:p w14:paraId="7D07B28B" w14:textId="77777777" w:rsidR="00B53CE1" w:rsidRPr="00091CB8" w:rsidRDefault="00B53CE1" w:rsidP="00B53CE1">
            <w:pPr>
              <w:pStyle w:val="ListParagraph"/>
              <w:numPr>
                <w:ilvl w:val="0"/>
                <w:numId w:val="8"/>
              </w:numPr>
              <w:spacing w:after="0" w:line="240" w:lineRule="auto"/>
              <w:rPr>
                <w:rFonts w:ascii="Arial" w:hAnsi="Arial" w:cs="Arial"/>
                <w:sz w:val="20"/>
                <w:szCs w:val="20"/>
              </w:rPr>
            </w:pPr>
            <w:r w:rsidRPr="00091CB8">
              <w:rPr>
                <w:rFonts w:ascii="Arial" w:hAnsi="Arial" w:cs="Arial"/>
                <w:sz w:val="20"/>
                <w:szCs w:val="20"/>
              </w:rPr>
              <w:t>Promoting gender equality and empowering women to maximize their potentials.</w:t>
            </w:r>
          </w:p>
          <w:p w14:paraId="2B596932" w14:textId="77777777" w:rsidR="00B53CE1" w:rsidRPr="00091CB8" w:rsidRDefault="00B53CE1" w:rsidP="00B53CE1">
            <w:pPr>
              <w:pStyle w:val="ListParagraph"/>
              <w:numPr>
                <w:ilvl w:val="0"/>
                <w:numId w:val="8"/>
              </w:numPr>
              <w:spacing w:after="0" w:line="240" w:lineRule="auto"/>
              <w:rPr>
                <w:rFonts w:ascii="Arial" w:hAnsi="Arial" w:cs="Arial"/>
                <w:sz w:val="20"/>
                <w:szCs w:val="20"/>
              </w:rPr>
            </w:pPr>
            <w:r w:rsidRPr="00091CB8">
              <w:rPr>
                <w:rFonts w:ascii="Arial" w:hAnsi="Arial" w:cs="Arial"/>
                <w:sz w:val="20"/>
                <w:szCs w:val="20"/>
              </w:rPr>
              <w:t>At least a third of political appointments would be women.</w:t>
            </w:r>
          </w:p>
          <w:p w14:paraId="20256FD1" w14:textId="77777777" w:rsidR="00B53CE1" w:rsidRPr="00091CB8" w:rsidRDefault="00B53CE1" w:rsidP="00B53CE1">
            <w:pPr>
              <w:pStyle w:val="ListParagraph"/>
              <w:numPr>
                <w:ilvl w:val="0"/>
                <w:numId w:val="8"/>
              </w:numPr>
              <w:spacing w:after="0" w:line="240" w:lineRule="auto"/>
              <w:rPr>
                <w:rFonts w:ascii="Arial" w:hAnsi="Arial" w:cs="Arial"/>
                <w:sz w:val="20"/>
                <w:szCs w:val="20"/>
              </w:rPr>
            </w:pPr>
            <w:r w:rsidRPr="00091CB8">
              <w:rPr>
                <w:rFonts w:ascii="Arial" w:hAnsi="Arial" w:cs="Arial"/>
                <w:sz w:val="20"/>
                <w:szCs w:val="20"/>
              </w:rPr>
              <w:t>Immediate establishment of community fund for women development.</w:t>
            </w:r>
          </w:p>
          <w:p w14:paraId="2E4DCB2E" w14:textId="77777777" w:rsidR="00974F0D" w:rsidRPr="00091CB8" w:rsidRDefault="00974F0D" w:rsidP="00363E7D">
            <w:pPr>
              <w:spacing w:after="0" w:line="240" w:lineRule="auto"/>
              <w:rPr>
                <w:rFonts w:ascii="Arial" w:hAnsi="Arial" w:cs="Arial"/>
                <w:b/>
                <w:sz w:val="20"/>
                <w:szCs w:val="20"/>
              </w:rPr>
            </w:pPr>
          </w:p>
        </w:tc>
        <w:tc>
          <w:tcPr>
            <w:tcW w:w="4230" w:type="dxa"/>
          </w:tcPr>
          <w:p w14:paraId="7BF730FD" w14:textId="77777777" w:rsidR="00974F0D" w:rsidRDefault="00974F0D" w:rsidP="00316DEB">
            <w:pPr>
              <w:pStyle w:val="ListParagraph"/>
              <w:numPr>
                <w:ilvl w:val="0"/>
                <w:numId w:val="8"/>
              </w:numPr>
              <w:spacing w:after="0" w:line="240" w:lineRule="auto"/>
              <w:rPr>
                <w:rFonts w:ascii="Arial" w:hAnsi="Arial" w:cs="Arial"/>
                <w:sz w:val="20"/>
                <w:szCs w:val="20"/>
              </w:rPr>
            </w:pPr>
            <w:r w:rsidRPr="00091CB8">
              <w:rPr>
                <w:rFonts w:ascii="Arial" w:hAnsi="Arial" w:cs="Arial"/>
                <w:sz w:val="20"/>
                <w:szCs w:val="20"/>
              </w:rPr>
              <w:t>Sustain and institutionalize current gains.</w:t>
            </w:r>
          </w:p>
          <w:p w14:paraId="51FADFAE" w14:textId="77777777" w:rsidR="00162C95" w:rsidRDefault="00162C95" w:rsidP="00162C95">
            <w:pPr>
              <w:pStyle w:val="ListParagraph"/>
              <w:numPr>
                <w:ilvl w:val="0"/>
                <w:numId w:val="8"/>
              </w:numPr>
              <w:spacing w:after="0" w:line="240" w:lineRule="auto"/>
              <w:rPr>
                <w:rFonts w:ascii="Arial" w:hAnsi="Arial" w:cs="Arial"/>
                <w:sz w:val="20"/>
                <w:szCs w:val="20"/>
              </w:rPr>
            </w:pPr>
            <w:r>
              <w:rPr>
                <w:rFonts w:ascii="Arial" w:hAnsi="Arial" w:cs="Arial"/>
                <w:sz w:val="20"/>
                <w:szCs w:val="20"/>
              </w:rPr>
              <w:t>Sustained promotion of the security, health and safety of Ekiti women</w:t>
            </w:r>
          </w:p>
          <w:p w14:paraId="2063EBA2" w14:textId="77777777" w:rsidR="00162C95" w:rsidRDefault="00162C95" w:rsidP="00162C95">
            <w:pPr>
              <w:pStyle w:val="ListParagraph"/>
              <w:numPr>
                <w:ilvl w:val="0"/>
                <w:numId w:val="8"/>
              </w:numPr>
              <w:spacing w:after="0" w:line="240" w:lineRule="auto"/>
              <w:rPr>
                <w:rFonts w:ascii="Arial" w:hAnsi="Arial" w:cs="Arial"/>
                <w:sz w:val="20"/>
                <w:szCs w:val="20"/>
              </w:rPr>
            </w:pPr>
            <w:r>
              <w:rPr>
                <w:rFonts w:ascii="Arial" w:hAnsi="Arial" w:cs="Arial"/>
                <w:sz w:val="20"/>
                <w:szCs w:val="20"/>
              </w:rPr>
              <w:t>Prioritize programmes and policies that will uplift Ekiti women out of poverty</w:t>
            </w:r>
          </w:p>
          <w:p w14:paraId="551F5564" w14:textId="3EA24A4E" w:rsidR="00974F0D" w:rsidRPr="00162C95" w:rsidRDefault="00162C95" w:rsidP="00162C95">
            <w:pPr>
              <w:pStyle w:val="ListParagraph"/>
              <w:numPr>
                <w:ilvl w:val="0"/>
                <w:numId w:val="8"/>
              </w:numPr>
              <w:spacing w:after="0" w:line="240" w:lineRule="auto"/>
              <w:rPr>
                <w:rFonts w:ascii="Arial" w:hAnsi="Arial" w:cs="Arial"/>
                <w:sz w:val="20"/>
                <w:szCs w:val="20"/>
              </w:rPr>
            </w:pPr>
            <w:r>
              <w:rPr>
                <w:rFonts w:ascii="Arial" w:hAnsi="Arial" w:cs="Arial"/>
                <w:sz w:val="20"/>
                <w:szCs w:val="20"/>
              </w:rPr>
              <w:t>Faithful implementation of all laws and execution of policies promulgated for the empowerment of women.</w:t>
            </w:r>
            <w:bookmarkStart w:id="0" w:name="_GoBack"/>
            <w:bookmarkEnd w:id="0"/>
          </w:p>
        </w:tc>
      </w:tr>
    </w:tbl>
    <w:p w14:paraId="24B98B34" w14:textId="77777777" w:rsidR="00D223C7" w:rsidRPr="008B5A8F" w:rsidRDefault="00D223C7" w:rsidP="00F916E1">
      <w:pPr>
        <w:spacing w:after="0"/>
        <w:rPr>
          <w:rFonts w:ascii="Arial" w:hAnsi="Arial" w:cs="Arial"/>
          <w:b/>
        </w:rPr>
      </w:pPr>
    </w:p>
    <w:sectPr w:rsidR="00D223C7" w:rsidRPr="008B5A8F" w:rsidSect="00416A5E">
      <w:headerReference w:type="default" r:id="rId8"/>
      <w:pgSz w:w="15840" w:h="12240" w:orient="landscape"/>
      <w:pgMar w:top="540" w:right="1440" w:bottom="450" w:left="126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E7AF" w14:textId="77777777" w:rsidR="00BE4BAB" w:rsidRDefault="00BE4BAB" w:rsidP="00FB1031">
      <w:pPr>
        <w:spacing w:after="0" w:line="240" w:lineRule="auto"/>
      </w:pPr>
      <w:r>
        <w:separator/>
      </w:r>
    </w:p>
  </w:endnote>
  <w:endnote w:type="continuationSeparator" w:id="0">
    <w:p w14:paraId="5864F1D8" w14:textId="77777777" w:rsidR="00BE4BAB" w:rsidRDefault="00BE4BAB" w:rsidP="00FB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E169D" w14:textId="77777777" w:rsidR="00BE4BAB" w:rsidRDefault="00BE4BAB" w:rsidP="00FB1031">
      <w:pPr>
        <w:spacing w:after="0" w:line="240" w:lineRule="auto"/>
      </w:pPr>
      <w:r>
        <w:separator/>
      </w:r>
    </w:p>
  </w:footnote>
  <w:footnote w:type="continuationSeparator" w:id="0">
    <w:p w14:paraId="404246E8" w14:textId="77777777" w:rsidR="00BE4BAB" w:rsidRDefault="00BE4BAB" w:rsidP="00FB10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AE90" w14:textId="77777777" w:rsidR="00BE4BAB" w:rsidRDefault="00BE4BAB" w:rsidP="00416A5E">
    <w:pPr>
      <w:spacing w:after="0"/>
      <w:jc w:val="center"/>
      <w:rPr>
        <w:rFonts w:ascii="Arial" w:hAnsi="Arial" w:cs="Arial"/>
        <w:b/>
      </w:rPr>
    </w:pPr>
    <w:r>
      <w:rPr>
        <w:rFonts w:ascii="Arial" w:hAnsi="Arial" w:cs="Arial"/>
        <w:b/>
      </w:rPr>
      <w:t>ROAD MAP TO RAPID ECONOMIC GROWTH</w:t>
    </w:r>
  </w:p>
  <w:p w14:paraId="6B24B4B5" w14:textId="77777777" w:rsidR="00BE4BAB" w:rsidRDefault="00BE4BAB" w:rsidP="00416A5E">
    <w:pPr>
      <w:pStyle w:val="Header"/>
      <w:jc w:val="center"/>
    </w:pPr>
    <w:r>
      <w:rPr>
        <w:rFonts w:ascii="Arial" w:hAnsi="Arial" w:cs="Arial"/>
        <w:b/>
      </w:rPr>
      <w:t>THE EKITI 9</w:t>
    </w:r>
    <w:r w:rsidRPr="008B5A8F">
      <w:rPr>
        <w:rFonts w:ascii="Arial" w:hAnsi="Arial" w:cs="Arial"/>
        <w:b/>
      </w:rPr>
      <w:t>-POINT AGENDA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323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D772E"/>
    <w:multiLevelType w:val="hybridMultilevel"/>
    <w:tmpl w:val="290C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A5460"/>
    <w:multiLevelType w:val="hybridMultilevel"/>
    <w:tmpl w:val="18CC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D63E81"/>
    <w:multiLevelType w:val="hybridMultilevel"/>
    <w:tmpl w:val="BA8A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E6C1C"/>
    <w:multiLevelType w:val="hybridMultilevel"/>
    <w:tmpl w:val="4AD6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8E593A"/>
    <w:multiLevelType w:val="hybridMultilevel"/>
    <w:tmpl w:val="B2E4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D6D54"/>
    <w:multiLevelType w:val="hybridMultilevel"/>
    <w:tmpl w:val="8C00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920E3A"/>
    <w:multiLevelType w:val="hybridMultilevel"/>
    <w:tmpl w:val="B3E4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F40CE7"/>
    <w:multiLevelType w:val="hybridMultilevel"/>
    <w:tmpl w:val="94F86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C7"/>
    <w:rsid w:val="00013A9B"/>
    <w:rsid w:val="00032486"/>
    <w:rsid w:val="0003356C"/>
    <w:rsid w:val="00043ED2"/>
    <w:rsid w:val="00044A97"/>
    <w:rsid w:val="0008043E"/>
    <w:rsid w:val="00091CB8"/>
    <w:rsid w:val="000A0AA3"/>
    <w:rsid w:val="000A410C"/>
    <w:rsid w:val="000D5C8B"/>
    <w:rsid w:val="000D6C8A"/>
    <w:rsid w:val="000E1107"/>
    <w:rsid w:val="000E6BCC"/>
    <w:rsid w:val="001127FB"/>
    <w:rsid w:val="00112D96"/>
    <w:rsid w:val="001139B9"/>
    <w:rsid w:val="00120A53"/>
    <w:rsid w:val="00121C54"/>
    <w:rsid w:val="00123B6B"/>
    <w:rsid w:val="001528CE"/>
    <w:rsid w:val="00162C95"/>
    <w:rsid w:val="001710D3"/>
    <w:rsid w:val="00194EB5"/>
    <w:rsid w:val="001A0375"/>
    <w:rsid w:val="001A60E7"/>
    <w:rsid w:val="001B2E46"/>
    <w:rsid w:val="001B45F0"/>
    <w:rsid w:val="001C523E"/>
    <w:rsid w:val="001E74D4"/>
    <w:rsid w:val="001F4594"/>
    <w:rsid w:val="00215F1D"/>
    <w:rsid w:val="002422FC"/>
    <w:rsid w:val="002667CD"/>
    <w:rsid w:val="002E0F5E"/>
    <w:rsid w:val="002E1370"/>
    <w:rsid w:val="0031363B"/>
    <w:rsid w:val="00316DEB"/>
    <w:rsid w:val="0032476F"/>
    <w:rsid w:val="003366CB"/>
    <w:rsid w:val="00363E7D"/>
    <w:rsid w:val="0036540B"/>
    <w:rsid w:val="0037053A"/>
    <w:rsid w:val="00397321"/>
    <w:rsid w:val="003B3416"/>
    <w:rsid w:val="003F0607"/>
    <w:rsid w:val="0041672E"/>
    <w:rsid w:val="00416A5E"/>
    <w:rsid w:val="00425942"/>
    <w:rsid w:val="00442C4E"/>
    <w:rsid w:val="00477A71"/>
    <w:rsid w:val="004B1F97"/>
    <w:rsid w:val="004C058F"/>
    <w:rsid w:val="004C533B"/>
    <w:rsid w:val="004D786E"/>
    <w:rsid w:val="00523BD8"/>
    <w:rsid w:val="0052466F"/>
    <w:rsid w:val="0053625F"/>
    <w:rsid w:val="00541C3B"/>
    <w:rsid w:val="00554BA9"/>
    <w:rsid w:val="00560DFA"/>
    <w:rsid w:val="00561856"/>
    <w:rsid w:val="005700D9"/>
    <w:rsid w:val="00581DB5"/>
    <w:rsid w:val="0059602B"/>
    <w:rsid w:val="005A5A03"/>
    <w:rsid w:val="005E32E6"/>
    <w:rsid w:val="005F1AB3"/>
    <w:rsid w:val="005F41B3"/>
    <w:rsid w:val="0060175A"/>
    <w:rsid w:val="00615A69"/>
    <w:rsid w:val="006300EB"/>
    <w:rsid w:val="006452DF"/>
    <w:rsid w:val="00647AD4"/>
    <w:rsid w:val="00647B4C"/>
    <w:rsid w:val="006541E5"/>
    <w:rsid w:val="00665FD7"/>
    <w:rsid w:val="006674E3"/>
    <w:rsid w:val="00670C5F"/>
    <w:rsid w:val="00681145"/>
    <w:rsid w:val="006D2B1B"/>
    <w:rsid w:val="006D5E65"/>
    <w:rsid w:val="0072402D"/>
    <w:rsid w:val="007266D7"/>
    <w:rsid w:val="00733F9C"/>
    <w:rsid w:val="007702C7"/>
    <w:rsid w:val="007A5DB0"/>
    <w:rsid w:val="007A6CA5"/>
    <w:rsid w:val="007B4530"/>
    <w:rsid w:val="00801092"/>
    <w:rsid w:val="00833DBF"/>
    <w:rsid w:val="00884ED3"/>
    <w:rsid w:val="0089041D"/>
    <w:rsid w:val="008A55CB"/>
    <w:rsid w:val="008B5A8F"/>
    <w:rsid w:val="008E102F"/>
    <w:rsid w:val="008F0986"/>
    <w:rsid w:val="008F2A23"/>
    <w:rsid w:val="008F492B"/>
    <w:rsid w:val="009053D1"/>
    <w:rsid w:val="0092310D"/>
    <w:rsid w:val="00926953"/>
    <w:rsid w:val="00933A92"/>
    <w:rsid w:val="0094743C"/>
    <w:rsid w:val="0095601E"/>
    <w:rsid w:val="00962056"/>
    <w:rsid w:val="009635EC"/>
    <w:rsid w:val="00974F0D"/>
    <w:rsid w:val="00985C39"/>
    <w:rsid w:val="00990AA0"/>
    <w:rsid w:val="00990DAD"/>
    <w:rsid w:val="009A0947"/>
    <w:rsid w:val="009A1299"/>
    <w:rsid w:val="009B31DF"/>
    <w:rsid w:val="009E4861"/>
    <w:rsid w:val="00A109C0"/>
    <w:rsid w:val="00A17864"/>
    <w:rsid w:val="00A20F26"/>
    <w:rsid w:val="00A31E3C"/>
    <w:rsid w:val="00A72691"/>
    <w:rsid w:val="00A7320D"/>
    <w:rsid w:val="00A805AE"/>
    <w:rsid w:val="00A81B23"/>
    <w:rsid w:val="00A9201F"/>
    <w:rsid w:val="00AF309D"/>
    <w:rsid w:val="00B009C8"/>
    <w:rsid w:val="00B53CE1"/>
    <w:rsid w:val="00B562FB"/>
    <w:rsid w:val="00B570E6"/>
    <w:rsid w:val="00B62A30"/>
    <w:rsid w:val="00B82704"/>
    <w:rsid w:val="00BC7924"/>
    <w:rsid w:val="00BD4E70"/>
    <w:rsid w:val="00BE0D86"/>
    <w:rsid w:val="00BE2E2B"/>
    <w:rsid w:val="00BE4BAB"/>
    <w:rsid w:val="00C06DBE"/>
    <w:rsid w:val="00C11997"/>
    <w:rsid w:val="00C305BE"/>
    <w:rsid w:val="00C55049"/>
    <w:rsid w:val="00C71C6A"/>
    <w:rsid w:val="00C73C52"/>
    <w:rsid w:val="00C84A71"/>
    <w:rsid w:val="00C902EE"/>
    <w:rsid w:val="00C92CF6"/>
    <w:rsid w:val="00CA1081"/>
    <w:rsid w:val="00CD22F4"/>
    <w:rsid w:val="00CF4B1D"/>
    <w:rsid w:val="00CF6DD9"/>
    <w:rsid w:val="00D07628"/>
    <w:rsid w:val="00D223C7"/>
    <w:rsid w:val="00D244FA"/>
    <w:rsid w:val="00D272AF"/>
    <w:rsid w:val="00D444A3"/>
    <w:rsid w:val="00D62EAA"/>
    <w:rsid w:val="00D724EB"/>
    <w:rsid w:val="00D76ABF"/>
    <w:rsid w:val="00D801B4"/>
    <w:rsid w:val="00DA3E38"/>
    <w:rsid w:val="00DB3F09"/>
    <w:rsid w:val="00DC675E"/>
    <w:rsid w:val="00DE72DF"/>
    <w:rsid w:val="00DF6FBD"/>
    <w:rsid w:val="00E04CDF"/>
    <w:rsid w:val="00E47BFC"/>
    <w:rsid w:val="00E55B90"/>
    <w:rsid w:val="00E65E82"/>
    <w:rsid w:val="00E67A46"/>
    <w:rsid w:val="00E70790"/>
    <w:rsid w:val="00EA3AAC"/>
    <w:rsid w:val="00EA54F0"/>
    <w:rsid w:val="00EB1F1B"/>
    <w:rsid w:val="00ED74E8"/>
    <w:rsid w:val="00EF7FA1"/>
    <w:rsid w:val="00F05B33"/>
    <w:rsid w:val="00F155EE"/>
    <w:rsid w:val="00F41459"/>
    <w:rsid w:val="00F45773"/>
    <w:rsid w:val="00F51764"/>
    <w:rsid w:val="00F53A8A"/>
    <w:rsid w:val="00F55552"/>
    <w:rsid w:val="00F66D51"/>
    <w:rsid w:val="00F916E1"/>
    <w:rsid w:val="00FA2817"/>
    <w:rsid w:val="00FA563A"/>
    <w:rsid w:val="00FA5D27"/>
    <w:rsid w:val="00FB1031"/>
    <w:rsid w:val="00FC112D"/>
    <w:rsid w:val="00FD60F6"/>
    <w:rsid w:val="00FE4D0F"/>
    <w:rsid w:val="00FE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D3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E1107"/>
    <w:pPr>
      <w:ind w:left="720"/>
      <w:contextualSpacing/>
    </w:pPr>
  </w:style>
  <w:style w:type="paragraph" w:styleId="Header">
    <w:name w:val="header"/>
    <w:basedOn w:val="Normal"/>
    <w:link w:val="HeaderChar"/>
    <w:uiPriority w:val="99"/>
    <w:unhideWhenUsed/>
    <w:rsid w:val="00FB1031"/>
    <w:pPr>
      <w:tabs>
        <w:tab w:val="center" w:pos="4680"/>
        <w:tab w:val="right" w:pos="9360"/>
      </w:tabs>
    </w:pPr>
  </w:style>
  <w:style w:type="character" w:customStyle="1" w:styleId="HeaderChar">
    <w:name w:val="Header Char"/>
    <w:basedOn w:val="DefaultParagraphFont"/>
    <w:link w:val="Header"/>
    <w:uiPriority w:val="99"/>
    <w:rsid w:val="00FB1031"/>
    <w:rPr>
      <w:sz w:val="22"/>
      <w:szCs w:val="22"/>
    </w:rPr>
  </w:style>
  <w:style w:type="paragraph" w:styleId="Footer">
    <w:name w:val="footer"/>
    <w:basedOn w:val="Normal"/>
    <w:link w:val="FooterChar"/>
    <w:uiPriority w:val="99"/>
    <w:semiHidden/>
    <w:unhideWhenUsed/>
    <w:rsid w:val="00FB1031"/>
    <w:pPr>
      <w:tabs>
        <w:tab w:val="center" w:pos="4680"/>
        <w:tab w:val="right" w:pos="9360"/>
      </w:tabs>
    </w:pPr>
  </w:style>
  <w:style w:type="character" w:customStyle="1" w:styleId="FooterChar">
    <w:name w:val="Footer Char"/>
    <w:basedOn w:val="DefaultParagraphFont"/>
    <w:link w:val="Footer"/>
    <w:uiPriority w:val="99"/>
    <w:semiHidden/>
    <w:rsid w:val="00FB1031"/>
    <w:rPr>
      <w:sz w:val="22"/>
      <w:szCs w:val="22"/>
    </w:rPr>
  </w:style>
  <w:style w:type="paragraph" w:styleId="BalloonText">
    <w:name w:val="Balloon Text"/>
    <w:basedOn w:val="Normal"/>
    <w:link w:val="BalloonTextChar"/>
    <w:uiPriority w:val="99"/>
    <w:semiHidden/>
    <w:unhideWhenUsed/>
    <w:rsid w:val="00FB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E1107"/>
    <w:pPr>
      <w:ind w:left="720"/>
      <w:contextualSpacing/>
    </w:pPr>
  </w:style>
  <w:style w:type="paragraph" w:styleId="Header">
    <w:name w:val="header"/>
    <w:basedOn w:val="Normal"/>
    <w:link w:val="HeaderChar"/>
    <w:uiPriority w:val="99"/>
    <w:unhideWhenUsed/>
    <w:rsid w:val="00FB1031"/>
    <w:pPr>
      <w:tabs>
        <w:tab w:val="center" w:pos="4680"/>
        <w:tab w:val="right" w:pos="9360"/>
      </w:tabs>
    </w:pPr>
  </w:style>
  <w:style w:type="character" w:customStyle="1" w:styleId="HeaderChar">
    <w:name w:val="Header Char"/>
    <w:basedOn w:val="DefaultParagraphFont"/>
    <w:link w:val="Header"/>
    <w:uiPriority w:val="99"/>
    <w:rsid w:val="00FB1031"/>
    <w:rPr>
      <w:sz w:val="22"/>
      <w:szCs w:val="22"/>
    </w:rPr>
  </w:style>
  <w:style w:type="paragraph" w:styleId="Footer">
    <w:name w:val="footer"/>
    <w:basedOn w:val="Normal"/>
    <w:link w:val="FooterChar"/>
    <w:uiPriority w:val="99"/>
    <w:semiHidden/>
    <w:unhideWhenUsed/>
    <w:rsid w:val="00FB1031"/>
    <w:pPr>
      <w:tabs>
        <w:tab w:val="center" w:pos="4680"/>
        <w:tab w:val="right" w:pos="9360"/>
      </w:tabs>
    </w:pPr>
  </w:style>
  <w:style w:type="character" w:customStyle="1" w:styleId="FooterChar">
    <w:name w:val="Footer Char"/>
    <w:basedOn w:val="DefaultParagraphFont"/>
    <w:link w:val="Footer"/>
    <w:uiPriority w:val="99"/>
    <w:semiHidden/>
    <w:rsid w:val="00FB1031"/>
    <w:rPr>
      <w:sz w:val="22"/>
      <w:szCs w:val="22"/>
    </w:rPr>
  </w:style>
  <w:style w:type="paragraph" w:styleId="BalloonText">
    <w:name w:val="Balloon Text"/>
    <w:basedOn w:val="Normal"/>
    <w:link w:val="BalloonTextChar"/>
    <w:uiPriority w:val="99"/>
    <w:semiHidden/>
    <w:unhideWhenUsed/>
    <w:rsid w:val="00FB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MROMOLEYE</dc:creator>
  <cp:keywords/>
  <cp:lastModifiedBy>Egghead Odewale</cp:lastModifiedBy>
  <cp:revision>12</cp:revision>
  <cp:lastPrinted>2014-05-18T15:37:00Z</cp:lastPrinted>
  <dcterms:created xsi:type="dcterms:W3CDTF">2001-01-14T17:34:00Z</dcterms:created>
  <dcterms:modified xsi:type="dcterms:W3CDTF">2001-01-15T01:18:00Z</dcterms:modified>
</cp:coreProperties>
</file>